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CED75" w14:textId="77777777" w:rsidR="00A10E22" w:rsidRDefault="00A10E22" w:rsidP="00E50A6E">
      <w:pPr>
        <w:pStyle w:val="BodyText"/>
        <w:ind w:firstLine="720"/>
        <w:rPr>
          <w:color w:val="231F20"/>
        </w:rPr>
      </w:pPr>
    </w:p>
    <w:p w14:paraId="0C904FAE" w14:textId="4395A2F1" w:rsidR="00914C7B" w:rsidRPr="00E50A6E" w:rsidRDefault="00FD6B65" w:rsidP="00E50A6E">
      <w:pPr>
        <w:pStyle w:val="BodyText"/>
        <w:ind w:firstLine="720"/>
        <w:rPr>
          <w:color w:val="231F20"/>
        </w:rPr>
      </w:pPr>
      <w:r>
        <w:rPr>
          <w:noProof/>
        </w:rPr>
        <mc:AlternateContent>
          <mc:Choice Requires="wps">
            <w:drawing>
              <wp:anchor distT="45720" distB="45720" distL="114300" distR="114300" simplePos="0" relativeHeight="251659264" behindDoc="0" locked="0" layoutInCell="1" allowOverlap="1" wp14:anchorId="2F342C6C" wp14:editId="59380C8A">
                <wp:simplePos x="0" y="0"/>
                <wp:positionH relativeFrom="margin">
                  <wp:align>center</wp:align>
                </wp:positionH>
                <wp:positionV relativeFrom="paragraph">
                  <wp:posOffset>-605155</wp:posOffset>
                </wp:positionV>
                <wp:extent cx="5608955" cy="463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008ED8" w14:textId="1CACA282" w:rsidR="0065728E" w:rsidRDefault="0065728E" w:rsidP="00DD01BC">
                            <w:pPr>
                              <w:pStyle w:val="BodyText"/>
                              <w:spacing w:before="80"/>
                              <w:ind w:right="516"/>
                              <w:rPr>
                                <w:color w:val="231F20"/>
                              </w:rPr>
                            </w:pPr>
                            <w:r>
                              <w:t xml:space="preserve">The </w:t>
                            </w:r>
                            <w:r w:rsidR="00364603">
                              <w:t>Special</w:t>
                            </w:r>
                            <w:r w:rsidR="00A414A6">
                              <w:t xml:space="preserve"> </w:t>
                            </w:r>
                            <w:r>
                              <w:rPr>
                                <w:color w:val="231F20"/>
                              </w:rPr>
                              <w:t>meeting of the Board of the SAVIN ROCK COMMUNITIES was held on</w:t>
                            </w:r>
                          </w:p>
                          <w:p w14:paraId="39B461AE" w14:textId="4D265EA7" w:rsidR="0065728E" w:rsidRDefault="00C835C0" w:rsidP="00DD01BC">
                            <w:r>
                              <w:rPr>
                                <w:color w:val="231F20"/>
                              </w:rPr>
                              <w:t xml:space="preserve">March </w:t>
                            </w:r>
                            <w:r w:rsidR="008E55BE">
                              <w:rPr>
                                <w:color w:val="231F20"/>
                              </w:rPr>
                              <w:t>31,</w:t>
                            </w:r>
                            <w:r>
                              <w:rPr>
                                <w:color w:val="231F20"/>
                              </w:rPr>
                              <w:t xml:space="preserve"> 2020</w:t>
                            </w:r>
                            <w:r w:rsidR="001C5703">
                              <w:rPr>
                                <w:color w:val="231F20"/>
                              </w:rPr>
                              <w:t xml:space="preserve"> </w:t>
                            </w:r>
                            <w:r w:rsidR="008E55BE">
                              <w:rPr>
                                <w:color w:val="231F20"/>
                              </w:rPr>
                              <w:t>via Teleconference</w:t>
                            </w:r>
                            <w:r w:rsidR="00FD6B65">
                              <w:rPr>
                                <w:color w:val="231F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F342C6C" id="_x0000_t202" coordsize="21600,21600" o:spt="202" path="m,l,21600r21600,l21600,xe">
                <v:stroke joinstyle="miter"/>
                <v:path gradientshapeok="t" o:connecttype="rect"/>
              </v:shapetype>
              <v:shape id="Text Box 2" o:spid="_x0000_s1026" type="#_x0000_t202" style="position:absolute;left:0;text-align:left;margin-left:0;margin-top:-47.65pt;width:441.65pt;height:36.5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" stroked="f">
                <v:textbox style="mso-fit-shape-to-text:t">
                  <w:txbxContent>
                    <w:p w14:paraId="1B008ED8" w14:textId="1CACA282" w:rsidR="0065728E" w:rsidRDefault="0065728E" w:rsidP="00DD01BC">
                      <w:pPr>
                        <w:pStyle w:val="BodyText"/>
                        <w:spacing w:before="80"/>
                        <w:ind w:right="516"/>
                        <w:rPr>
                          <w:color w:val="231F20"/>
                        </w:rPr>
                      </w:pPr>
                      <w:r>
                        <w:t xml:space="preserve">The </w:t>
                      </w:r>
                      <w:r w:rsidR="00364603">
                        <w:t>Special</w:t>
                      </w:r>
                      <w:r w:rsidR="00A414A6">
                        <w:t xml:space="preserve"> </w:t>
                      </w:r>
                      <w:r>
                        <w:rPr>
                          <w:color w:val="231F20"/>
                        </w:rPr>
                        <w:t>meeting of the Board of the SAVIN ROCK COMMUNITIES was held on</w:t>
                      </w:r>
                    </w:p>
                    <w:p w14:paraId="39B461AE" w14:textId="4D265EA7" w:rsidR="0065728E" w:rsidRDefault="00C835C0" w:rsidP="00DD01BC">
                      <w:r>
                        <w:rPr>
                          <w:color w:val="231F20"/>
                        </w:rPr>
                        <w:t xml:space="preserve">March </w:t>
                      </w:r>
                      <w:r w:rsidR="008E55BE">
                        <w:rPr>
                          <w:color w:val="231F20"/>
                        </w:rPr>
                        <w:t>31,</w:t>
                      </w:r>
                      <w:r>
                        <w:rPr>
                          <w:color w:val="231F20"/>
                        </w:rPr>
                        <w:t xml:space="preserve"> 2020</w:t>
                      </w:r>
                      <w:r w:rsidR="001C5703">
                        <w:rPr>
                          <w:color w:val="231F20"/>
                        </w:rPr>
                        <w:t xml:space="preserve"> </w:t>
                      </w:r>
                      <w:r w:rsidR="008E55BE">
                        <w:rPr>
                          <w:color w:val="231F20"/>
                        </w:rPr>
                        <w:t>via Teleconference</w:t>
                      </w:r>
                      <w:r w:rsidR="00FD6B65">
                        <w:rPr>
                          <w:color w:val="231F20"/>
                        </w:rPr>
                        <w:t>.</w:t>
                      </w:r>
                    </w:p>
                  </w:txbxContent>
                </v:textbox>
                <w10:wrap anchorx="margin"/>
              </v:shape>
            </w:pict>
          </mc:Fallback>
        </mc:AlternateContent>
      </w:r>
      <w:r w:rsidR="00297033">
        <w:rPr>
          <w:color w:val="231F20"/>
        </w:rPr>
        <w:t>Chairperson</w:t>
      </w:r>
      <w:r w:rsidR="001A7045">
        <w:rPr>
          <w:color w:val="231F20"/>
        </w:rPr>
        <w:t xml:space="preserve"> Paine called the meeting to </w:t>
      </w:r>
      <w:r w:rsidR="001A7045" w:rsidRPr="00AB456C">
        <w:rPr>
          <w:color w:val="231F20"/>
        </w:rPr>
        <w:t xml:space="preserve">order at </w:t>
      </w:r>
      <w:r w:rsidR="008E55BE">
        <w:rPr>
          <w:color w:val="231F20"/>
        </w:rPr>
        <w:t>8:05 a.m.</w:t>
      </w:r>
    </w:p>
    <w:p w14:paraId="174D7C50" w14:textId="77777777" w:rsidR="00914C7B" w:rsidRPr="00415C66" w:rsidRDefault="00914C7B" w:rsidP="00655B0D">
      <w:pPr>
        <w:pStyle w:val="BodyText"/>
        <w:rPr>
          <w:sz w:val="16"/>
          <w:szCs w:val="16"/>
        </w:rPr>
      </w:pPr>
    </w:p>
    <w:p w14:paraId="57B746D0" w14:textId="44828682" w:rsidR="009026C3" w:rsidRDefault="001A7045" w:rsidP="00F064E9">
      <w:pPr>
        <w:ind w:left="720"/>
      </w:pPr>
      <w:r>
        <w:rPr>
          <w:color w:val="231F20"/>
        </w:rPr>
        <w:t xml:space="preserve">In attendance were: </w:t>
      </w:r>
      <w:r w:rsidR="00297033">
        <w:t>Chairperson</w:t>
      </w:r>
      <w:r w:rsidR="009026C3" w:rsidRPr="00E63ED0">
        <w:t xml:space="preserve"> Paine, </w:t>
      </w:r>
      <w:r w:rsidR="00297033">
        <w:t>Vice Chairperson</w:t>
      </w:r>
      <w:r w:rsidR="009026C3" w:rsidRPr="00E63ED0">
        <w:t xml:space="preserve"> O’Connor, </w:t>
      </w:r>
      <w:r w:rsidR="00A414A6">
        <w:t>Commissioner Nugent</w:t>
      </w:r>
      <w:r w:rsidR="001031ED">
        <w:t xml:space="preserve">, </w:t>
      </w:r>
      <w:r w:rsidR="009026C3" w:rsidRPr="00E63ED0">
        <w:t>Commissioner Orio</w:t>
      </w:r>
      <w:r w:rsidR="00D74FDF">
        <w:t xml:space="preserve"> and Commissioner Mooney</w:t>
      </w:r>
      <w:r w:rsidR="009026C3" w:rsidRPr="00E63ED0">
        <w:t xml:space="preserve">. Also, in attendance were </w:t>
      </w:r>
      <w:proofErr w:type="spellStart"/>
      <w:r w:rsidR="00727E71">
        <w:t>Savin</w:t>
      </w:r>
      <w:proofErr w:type="spellEnd"/>
      <w:r w:rsidR="00727E71">
        <w:t xml:space="preserve"> Rock Communities</w:t>
      </w:r>
      <w:r w:rsidR="009026C3" w:rsidRPr="00E63ED0">
        <w:t xml:space="preserve"> Executive Director John Counter</w:t>
      </w:r>
      <w:r w:rsidR="001B665F">
        <w:t xml:space="preserve">, </w:t>
      </w:r>
      <w:r w:rsidR="009026C3" w:rsidRPr="00E63ED0">
        <w:t xml:space="preserve">Attorney </w:t>
      </w:r>
      <w:r w:rsidR="001031ED">
        <w:t xml:space="preserve">Karen </w:t>
      </w:r>
      <w:r w:rsidR="009026C3" w:rsidRPr="00E63ED0">
        <w:t>Kravetz of Susman, Duffy</w:t>
      </w:r>
      <w:r w:rsidR="00727E71">
        <w:t xml:space="preserve"> and </w:t>
      </w:r>
      <w:proofErr w:type="spellStart"/>
      <w:r w:rsidR="00727E71">
        <w:t>Segaloff</w:t>
      </w:r>
      <w:proofErr w:type="spellEnd"/>
      <w:r w:rsidR="008F4A6A">
        <w:t>.</w:t>
      </w:r>
      <w:r w:rsidR="00AB456C">
        <w:t xml:space="preserve"> J</w:t>
      </w:r>
      <w:r w:rsidR="009026C3" w:rsidRPr="00E63ED0">
        <w:t>essie Fennell</w:t>
      </w:r>
      <w:r w:rsidR="00F52CE5">
        <w:t>, Eric Stokes</w:t>
      </w:r>
      <w:r w:rsidR="008F4A6A">
        <w:t>, Bin (</w:t>
      </w:r>
      <w:r w:rsidR="00F52CE5">
        <w:t>Tony</w:t>
      </w:r>
      <w:r w:rsidR="008F4A6A">
        <w:t>)</w:t>
      </w:r>
      <w:r w:rsidR="00F52CE5">
        <w:t xml:space="preserve"> Wang</w:t>
      </w:r>
      <w:r w:rsidR="008F4A6A">
        <w:t xml:space="preserve">, Meagan Golde and </w:t>
      </w:r>
      <w:r w:rsidR="00271C66">
        <w:t>Liz</w:t>
      </w:r>
      <w:r w:rsidR="008F4A6A">
        <w:t xml:space="preserve"> McManus</w:t>
      </w:r>
      <w:r w:rsidR="00F52CE5">
        <w:t xml:space="preserve"> </w:t>
      </w:r>
      <w:r w:rsidR="009026C3" w:rsidRPr="00E63ED0">
        <w:t xml:space="preserve">of </w:t>
      </w:r>
      <w:proofErr w:type="spellStart"/>
      <w:r w:rsidR="001C3B55">
        <w:t>Savin</w:t>
      </w:r>
      <w:proofErr w:type="spellEnd"/>
      <w:r w:rsidR="001C3B55">
        <w:t xml:space="preserve"> Rock Communities</w:t>
      </w:r>
      <w:r w:rsidR="00AB456C">
        <w:t xml:space="preserve"> </w:t>
      </w:r>
      <w:r w:rsidR="00F52CE5">
        <w:t xml:space="preserve">were </w:t>
      </w:r>
      <w:r w:rsidR="00AB456C">
        <w:t>also in attendance</w:t>
      </w:r>
      <w:r w:rsidR="009026C3" w:rsidRPr="00E63ED0">
        <w:t xml:space="preserve">. </w:t>
      </w:r>
    </w:p>
    <w:p w14:paraId="01603D8C" w14:textId="5688C340" w:rsidR="00655B0D" w:rsidRPr="00415C66" w:rsidRDefault="00655B0D" w:rsidP="009026C3">
      <w:pPr>
        <w:pStyle w:val="BodyText"/>
        <w:spacing w:line="259" w:lineRule="auto"/>
        <w:ind w:right="1078"/>
        <w:rPr>
          <w:color w:val="231F20"/>
          <w:sz w:val="16"/>
          <w:szCs w:val="16"/>
        </w:rPr>
      </w:pPr>
    </w:p>
    <w:p w14:paraId="4AE6EEC1" w14:textId="7B27650D" w:rsidR="00285404" w:rsidRDefault="00F064E9" w:rsidP="001C3B55">
      <w:pPr>
        <w:pStyle w:val="BodyText"/>
        <w:ind w:firstLine="720"/>
        <w:rPr>
          <w:color w:val="231F20"/>
        </w:rPr>
      </w:pPr>
      <w:r>
        <w:rPr>
          <w:color w:val="231F20"/>
        </w:rPr>
        <w:t xml:space="preserve"> </w:t>
      </w:r>
      <w:r w:rsidR="001A7045">
        <w:rPr>
          <w:color w:val="231F20"/>
        </w:rPr>
        <w:t>Absent and Excused:</w:t>
      </w:r>
      <w:r w:rsidR="005F5C59">
        <w:rPr>
          <w:color w:val="231F20"/>
        </w:rPr>
        <w:t xml:space="preserve"> </w:t>
      </w:r>
      <w:r w:rsidR="00D74FDF">
        <w:rPr>
          <w:color w:val="231F20"/>
        </w:rPr>
        <w:t>None</w:t>
      </w:r>
    </w:p>
    <w:p w14:paraId="2995FD05" w14:textId="77777777" w:rsidR="001C3B55" w:rsidRPr="001C3B55" w:rsidRDefault="001C3B55" w:rsidP="001C3B55">
      <w:pPr>
        <w:pStyle w:val="BodyText"/>
        <w:ind w:firstLine="720"/>
      </w:pPr>
    </w:p>
    <w:p w14:paraId="76FD1D26" w14:textId="211BCDC3" w:rsidR="00914C7B" w:rsidRPr="00F064E9" w:rsidRDefault="00F064E9" w:rsidP="00655B0D">
      <w:pPr>
        <w:pStyle w:val="Heading1"/>
        <w:numPr>
          <w:ilvl w:val="0"/>
          <w:numId w:val="4"/>
        </w:numPr>
        <w:tabs>
          <w:tab w:val="left" w:pos="819"/>
          <w:tab w:val="left" w:pos="820"/>
        </w:tabs>
      </w:pPr>
      <w:r>
        <w:rPr>
          <w:color w:val="231F20"/>
        </w:rPr>
        <w:t>Approval of the Minutes</w:t>
      </w:r>
    </w:p>
    <w:p w14:paraId="479FCB00" w14:textId="2E91056D" w:rsidR="0025660A" w:rsidRPr="00731A3D" w:rsidRDefault="00297033" w:rsidP="0025660A">
      <w:pPr>
        <w:widowControl/>
        <w:autoSpaceDE/>
        <w:autoSpaceDN/>
        <w:ind w:left="780"/>
        <w:contextualSpacing/>
        <w:rPr>
          <w:color w:val="000000" w:themeColor="text1"/>
        </w:rPr>
      </w:pPr>
      <w:r w:rsidRPr="00731A3D">
        <w:t>Chairperson</w:t>
      </w:r>
      <w:r w:rsidR="00F064E9" w:rsidRPr="00731A3D">
        <w:t xml:space="preserve"> Paine called for a motion to approve the minutes of the </w:t>
      </w:r>
      <w:r w:rsidR="00705D30">
        <w:t xml:space="preserve">March 2, 2020 </w:t>
      </w:r>
      <w:r w:rsidR="00C835C0">
        <w:rPr>
          <w:color w:val="231F20"/>
        </w:rPr>
        <w:t>Special</w:t>
      </w:r>
      <w:r w:rsidR="00E10832" w:rsidRPr="00731A3D">
        <w:rPr>
          <w:color w:val="000000" w:themeColor="text1"/>
        </w:rPr>
        <w:t xml:space="preserve"> </w:t>
      </w:r>
      <w:r w:rsidR="00E10832">
        <w:rPr>
          <w:color w:val="000000" w:themeColor="text1"/>
        </w:rPr>
        <w:t>meeting</w:t>
      </w:r>
      <w:r w:rsidR="00731A3D" w:rsidRPr="00731A3D">
        <w:rPr>
          <w:color w:val="000000" w:themeColor="text1"/>
        </w:rPr>
        <w:t>.</w:t>
      </w:r>
      <w:r w:rsidR="00731A3D">
        <w:rPr>
          <w:color w:val="000000" w:themeColor="text1"/>
        </w:rPr>
        <w:t xml:space="preserve"> </w:t>
      </w:r>
      <w:r w:rsidR="0025660A">
        <w:t>Motion passed.</w:t>
      </w:r>
    </w:p>
    <w:p w14:paraId="00A70D36" w14:textId="08ECF412" w:rsidR="00F01AE2" w:rsidRDefault="00F01AE2" w:rsidP="005F124B">
      <w:pPr>
        <w:pStyle w:val="ListParagraph"/>
        <w:rPr>
          <w:b/>
        </w:rPr>
      </w:pPr>
    </w:p>
    <w:p w14:paraId="0FD1E42E" w14:textId="4E5CDF5B" w:rsidR="00F01AE2" w:rsidRPr="00F064E9" w:rsidRDefault="00F01AE2" w:rsidP="00F01AE2">
      <w:pPr>
        <w:pStyle w:val="Heading1"/>
        <w:numPr>
          <w:ilvl w:val="0"/>
          <w:numId w:val="4"/>
        </w:numPr>
        <w:tabs>
          <w:tab w:val="left" w:pos="819"/>
          <w:tab w:val="left" w:pos="820"/>
        </w:tabs>
      </w:pPr>
      <w:r>
        <w:rPr>
          <w:color w:val="231F20"/>
        </w:rPr>
        <w:t>Committee Reports</w:t>
      </w:r>
    </w:p>
    <w:p w14:paraId="5C317BCD" w14:textId="77777777" w:rsidR="00F01AE2" w:rsidRDefault="00F01AE2" w:rsidP="00F01AE2">
      <w:pPr>
        <w:rPr>
          <w:b/>
        </w:rPr>
      </w:pPr>
    </w:p>
    <w:p w14:paraId="093B9B9B" w14:textId="396FC40B" w:rsidR="00F01AE2" w:rsidRPr="00CB4698" w:rsidRDefault="00F01AE2" w:rsidP="00CB4698">
      <w:pPr>
        <w:pStyle w:val="ListParagraph"/>
        <w:numPr>
          <w:ilvl w:val="0"/>
          <w:numId w:val="10"/>
        </w:numPr>
      </w:pPr>
      <w:r w:rsidRPr="00CB4698">
        <w:t>Finance Committee</w:t>
      </w:r>
      <w:r w:rsidRPr="005F7B66">
        <w:t xml:space="preserve">  </w:t>
      </w:r>
    </w:p>
    <w:p w14:paraId="3BC18ADF" w14:textId="0C6D13A3" w:rsidR="00B00C9D" w:rsidRDefault="00B00C9D" w:rsidP="00B00C9D">
      <w:pPr>
        <w:pStyle w:val="BodyText"/>
        <w:spacing w:before="5"/>
        <w:ind w:left="1185"/>
      </w:pPr>
      <w:r>
        <w:t>Mr. Counter and. Mr. Wang provided the Boa</w:t>
      </w:r>
      <w:r w:rsidR="0005175A">
        <w:t>r</w:t>
      </w:r>
      <w:r>
        <w:t xml:space="preserve">d with the Executive Summary of the unaudited monthly results of the </w:t>
      </w:r>
      <w:r w:rsidR="00000FF3">
        <w:t xml:space="preserve">WHHA’s D.B.A. </w:t>
      </w:r>
      <w:proofErr w:type="spellStart"/>
      <w:r>
        <w:t>Savin</w:t>
      </w:r>
      <w:proofErr w:type="spellEnd"/>
      <w:r>
        <w:t xml:space="preserve"> Rock Communities. </w:t>
      </w:r>
      <w:proofErr w:type="spellStart"/>
      <w:r w:rsidR="00010632">
        <w:t>Savin</w:t>
      </w:r>
      <w:proofErr w:type="spellEnd"/>
      <w:r w:rsidR="00010632">
        <w:t xml:space="preserve"> Rock Communities </w:t>
      </w:r>
      <w:r>
        <w:t>operations for the period end</w:t>
      </w:r>
      <w:r w:rsidR="00010632">
        <w:t>ing</w:t>
      </w:r>
      <w:r>
        <w:t xml:space="preserve"> February 29, 2020. </w:t>
      </w:r>
    </w:p>
    <w:p w14:paraId="6687D691" w14:textId="77777777" w:rsidR="00B00C9D" w:rsidRDefault="00B00C9D" w:rsidP="00B00C9D">
      <w:pPr>
        <w:pStyle w:val="BodyText"/>
        <w:spacing w:before="5"/>
        <w:ind w:left="1185"/>
      </w:pPr>
    </w:p>
    <w:p w14:paraId="07B6CA6D" w14:textId="043F6C72" w:rsidR="00B33D9B" w:rsidRDefault="00B00C9D" w:rsidP="00B00C9D">
      <w:pPr>
        <w:pStyle w:val="BodyText"/>
        <w:spacing w:before="5"/>
        <w:ind w:left="1185"/>
      </w:pPr>
      <w:r>
        <w:t>Overall, WHHA has a net operating income of $300,554 which is ($14,226) below the budgeted net income of $314,769 for the eleven months of the fiscal year 2020. Total expenses are higher than the budget by ($744,617) based on activities primarily due to higher HAP payments ($576K) and administrative costs. Capital Expenditures are under the budget by $18,610 since the security camera and laundry machines have been installed at AMPs in the summer and no major projects in winter. Revenues are higher than the expected budgeted revenue by $730,391 which is attributable to the higher tenant rent revenue, PH operating subsidies and HAP subsidies. Tenant rental revenues are higher than the budget by $103,914. Overall operating cash flow is higher than budget by $4,384.</w:t>
      </w:r>
    </w:p>
    <w:p w14:paraId="5E4186D1" w14:textId="77777777" w:rsidR="007B2A08" w:rsidRPr="00B33D9B" w:rsidRDefault="007B2A08" w:rsidP="00CF761C">
      <w:pPr>
        <w:pStyle w:val="BodyText"/>
        <w:spacing w:before="5"/>
      </w:pPr>
    </w:p>
    <w:p w14:paraId="76520786" w14:textId="2EB6B1FF" w:rsidR="00276EA3" w:rsidRPr="004F2F2D" w:rsidRDefault="001F500C" w:rsidP="001F500C">
      <w:pPr>
        <w:pStyle w:val="BodyText"/>
        <w:numPr>
          <w:ilvl w:val="0"/>
          <w:numId w:val="10"/>
        </w:numPr>
        <w:spacing w:before="5"/>
        <w:rPr>
          <w:u w:val="single"/>
        </w:rPr>
      </w:pPr>
      <w:r w:rsidRPr="001F500C">
        <w:rPr>
          <w:u w:val="single"/>
        </w:rPr>
        <w:t>P</w:t>
      </w:r>
      <w:r w:rsidR="00F01AE2" w:rsidRPr="001F500C">
        <w:rPr>
          <w:u w:val="single"/>
        </w:rPr>
        <w:t>ersonnel Committee</w:t>
      </w:r>
    </w:p>
    <w:p w14:paraId="774ED4B1" w14:textId="77777777" w:rsidR="00276EA3" w:rsidRPr="00276EA3" w:rsidRDefault="00276EA3" w:rsidP="001F500C">
      <w:pPr>
        <w:pStyle w:val="BodyText"/>
        <w:spacing w:before="5"/>
      </w:pPr>
    </w:p>
    <w:p w14:paraId="5415812F" w14:textId="5DBC7041" w:rsidR="00304417" w:rsidRPr="008C04C7" w:rsidRDefault="00F01AE2" w:rsidP="008C04C7">
      <w:pPr>
        <w:pStyle w:val="ListParagraph"/>
        <w:numPr>
          <w:ilvl w:val="0"/>
          <w:numId w:val="10"/>
        </w:numPr>
        <w:rPr>
          <w:color w:val="000000" w:themeColor="text1"/>
        </w:rPr>
      </w:pPr>
      <w:r w:rsidRPr="00CB4698">
        <w:rPr>
          <w:color w:val="000000" w:themeColor="text1"/>
        </w:rPr>
        <w:t>Development Committee</w:t>
      </w:r>
      <w:r w:rsidR="008560E6" w:rsidRPr="00727E71">
        <w:rPr>
          <w:u w:val="none"/>
        </w:rPr>
        <w:tab/>
      </w:r>
    </w:p>
    <w:p w14:paraId="6F95F16B" w14:textId="4F54FFD1" w:rsidR="00304417" w:rsidRPr="00304417" w:rsidRDefault="00276EA3" w:rsidP="00304417">
      <w:pPr>
        <w:pStyle w:val="ListParagraph"/>
        <w:ind w:left="1185" w:firstLine="0"/>
        <w:rPr>
          <w:color w:val="000000" w:themeColor="text1"/>
        </w:rPr>
      </w:pPr>
      <w:r w:rsidRPr="00727E71">
        <w:rPr>
          <w:u w:val="none"/>
        </w:rPr>
        <w:tab/>
      </w:r>
      <w:r w:rsidR="00CB4698" w:rsidRPr="00727E71">
        <w:rPr>
          <w:u w:val="none"/>
        </w:rPr>
        <w:t xml:space="preserve">      </w:t>
      </w:r>
      <w:r w:rsidR="00BE60C7" w:rsidRPr="00727E71">
        <w:rPr>
          <w:u w:val="none"/>
        </w:rPr>
        <w:t xml:space="preserve"> </w:t>
      </w:r>
    </w:p>
    <w:p w14:paraId="7A250006" w14:textId="7E4C4737" w:rsidR="001E0CD4" w:rsidRPr="00304417" w:rsidRDefault="00F064E9" w:rsidP="00304417">
      <w:pPr>
        <w:pStyle w:val="ListParagraph"/>
        <w:numPr>
          <w:ilvl w:val="0"/>
          <w:numId w:val="4"/>
        </w:numPr>
        <w:rPr>
          <w:b/>
          <w:bCs/>
          <w:color w:val="000000" w:themeColor="text1"/>
        </w:rPr>
      </w:pPr>
      <w:r w:rsidRPr="00304417">
        <w:rPr>
          <w:b/>
          <w:bCs/>
          <w:color w:val="231F20"/>
        </w:rPr>
        <w:t>Executive Director</w:t>
      </w:r>
      <w:r w:rsidRPr="00304417">
        <w:rPr>
          <w:b/>
          <w:bCs/>
          <w:color w:val="231F20"/>
          <w:spacing w:val="-1"/>
        </w:rPr>
        <w:t xml:space="preserve"> </w:t>
      </w:r>
      <w:r w:rsidRPr="00304417">
        <w:rPr>
          <w:b/>
          <w:bCs/>
          <w:color w:val="231F20"/>
        </w:rPr>
        <w:t>Report</w:t>
      </w:r>
    </w:p>
    <w:p w14:paraId="190C810B" w14:textId="0CEB6A05" w:rsidR="00CF761C" w:rsidRDefault="00CF761C" w:rsidP="00CF761C">
      <w:pPr>
        <w:pStyle w:val="BodyText"/>
        <w:spacing w:before="5"/>
        <w:ind w:left="1080"/>
      </w:pPr>
      <w:r>
        <w:t xml:space="preserve">Mr. Counter provided the Board with an update on the COVID-10 operational budget. Noting the following:  Participating in regional calls with the HUD field office and other housing authorities statewide on this pandemic and connected with the city’s health department emergency planning committee. Housing authority offices are closed to the public to maintain safety, drop boxes are provided at all sites for rent collection, remote work for staff with daily schedule allowing for limited number of staff in the office at a time when necessary. All residents are notified of CDC recommendations relative to health and safety. All common areas for properties have been closed to discourage large group gatherings. Resources for food and transportation provided to residents and work orders are restricted to health and safety emergencies only. Also, daily sanitizing of all properties, along with daily wellness calls, phone and email blasts.   </w:t>
      </w:r>
    </w:p>
    <w:p w14:paraId="0FBF36ED" w14:textId="77777777" w:rsidR="00CF761C" w:rsidRDefault="00CF761C" w:rsidP="00CF761C">
      <w:pPr>
        <w:pStyle w:val="BodyText"/>
        <w:spacing w:before="5"/>
        <w:ind w:left="1185"/>
      </w:pPr>
    </w:p>
    <w:p w14:paraId="35AAD0DB" w14:textId="61765DF8" w:rsidR="00CF761C" w:rsidRDefault="00CF761C" w:rsidP="00CF761C">
      <w:pPr>
        <w:pStyle w:val="BodyText"/>
        <w:spacing w:before="5"/>
        <w:ind w:left="1185"/>
        <w:rPr>
          <w:color w:val="000000"/>
        </w:rPr>
      </w:pPr>
      <w:r>
        <w:rPr>
          <w:color w:val="000000"/>
        </w:rPr>
        <w:t>Chair</w:t>
      </w:r>
      <w:r w:rsidR="00032254">
        <w:rPr>
          <w:color w:val="000000"/>
        </w:rPr>
        <w:t>person</w:t>
      </w:r>
      <w:bookmarkStart w:id="0" w:name="_GoBack"/>
      <w:bookmarkEnd w:id="0"/>
      <w:r>
        <w:rPr>
          <w:color w:val="000000"/>
        </w:rPr>
        <w:t xml:space="preserve"> Paine called for a motion to move that the Board award the contract for the </w:t>
      </w:r>
      <w:r w:rsidRPr="001A5050">
        <w:rPr>
          <w:color w:val="000000"/>
        </w:rPr>
        <w:t>Spring Heights Ap</w:t>
      </w:r>
      <w:r>
        <w:rPr>
          <w:color w:val="000000"/>
        </w:rPr>
        <w:t>artments</w:t>
      </w:r>
      <w:r w:rsidRPr="001A5050">
        <w:rPr>
          <w:color w:val="000000"/>
        </w:rPr>
        <w:t xml:space="preserve"> </w:t>
      </w:r>
      <w:r>
        <w:rPr>
          <w:color w:val="000000"/>
        </w:rPr>
        <w:t>r</w:t>
      </w:r>
      <w:r w:rsidRPr="001A5050">
        <w:rPr>
          <w:color w:val="000000"/>
        </w:rPr>
        <w:t xml:space="preserve">oof </w:t>
      </w:r>
      <w:r>
        <w:rPr>
          <w:color w:val="000000"/>
        </w:rPr>
        <w:t>r</w:t>
      </w:r>
      <w:r w:rsidRPr="001A5050">
        <w:rPr>
          <w:color w:val="000000"/>
        </w:rPr>
        <w:t xml:space="preserve">eplacement </w:t>
      </w:r>
      <w:r>
        <w:rPr>
          <w:color w:val="000000"/>
        </w:rPr>
        <w:t>p</w:t>
      </w:r>
      <w:r w:rsidRPr="001A5050">
        <w:rPr>
          <w:color w:val="000000"/>
        </w:rPr>
        <w:t>roject</w:t>
      </w:r>
      <w:r>
        <w:rPr>
          <w:color w:val="000000"/>
        </w:rPr>
        <w:t xml:space="preserve"> to </w:t>
      </w:r>
      <w:r>
        <w:t xml:space="preserve">JJS Universal Construction Co. in the amount </w:t>
      </w:r>
      <w:r>
        <w:lastRenderedPageBreak/>
        <w:t>of $289,000. Motion passed.</w:t>
      </w:r>
    </w:p>
    <w:p w14:paraId="6F3CE65A" w14:textId="11AC462A" w:rsidR="00BE60C7" w:rsidRPr="009C4682" w:rsidRDefault="00BE60C7" w:rsidP="00CF761C">
      <w:pPr>
        <w:pStyle w:val="Heading1"/>
        <w:tabs>
          <w:tab w:val="left" w:pos="819"/>
          <w:tab w:val="left" w:pos="821"/>
        </w:tabs>
        <w:ind w:left="819" w:firstLine="0"/>
        <w:rPr>
          <w:b w:val="0"/>
          <w:u w:val="none"/>
        </w:rPr>
      </w:pPr>
    </w:p>
    <w:p w14:paraId="42EE7087" w14:textId="505FCA21" w:rsidR="00690393" w:rsidRDefault="001F500C" w:rsidP="00690393">
      <w:pPr>
        <w:pStyle w:val="ListParagraph"/>
        <w:widowControl/>
        <w:numPr>
          <w:ilvl w:val="0"/>
          <w:numId w:val="4"/>
        </w:numPr>
        <w:autoSpaceDE/>
        <w:autoSpaceDN/>
        <w:contextualSpacing/>
        <w:rPr>
          <w:b/>
        </w:rPr>
      </w:pPr>
      <w:r w:rsidRPr="00B62B96">
        <w:rPr>
          <w:b/>
        </w:rPr>
        <w:t>Legal Counsel</w:t>
      </w:r>
    </w:p>
    <w:p w14:paraId="7FDF0D7E" w14:textId="77777777" w:rsidR="007C2425" w:rsidRDefault="007C2425" w:rsidP="00690393">
      <w:pPr>
        <w:pStyle w:val="ListParagraph"/>
        <w:widowControl/>
        <w:autoSpaceDE/>
        <w:autoSpaceDN/>
        <w:ind w:left="1080" w:firstLine="0"/>
        <w:contextualSpacing/>
        <w:rPr>
          <w:b/>
        </w:rPr>
      </w:pPr>
    </w:p>
    <w:p w14:paraId="45527D85" w14:textId="00FE9D8A" w:rsidR="00B62B96" w:rsidRPr="00690393" w:rsidRDefault="001F500C" w:rsidP="00690393">
      <w:pPr>
        <w:pStyle w:val="ListParagraph"/>
        <w:widowControl/>
        <w:numPr>
          <w:ilvl w:val="0"/>
          <w:numId w:val="4"/>
        </w:numPr>
        <w:autoSpaceDE/>
        <w:autoSpaceDN/>
        <w:contextualSpacing/>
        <w:rPr>
          <w:b/>
        </w:rPr>
      </w:pPr>
      <w:r w:rsidRPr="00690393">
        <w:rPr>
          <w:b/>
        </w:rPr>
        <w:t>Unfinished Business</w:t>
      </w:r>
    </w:p>
    <w:p w14:paraId="08A62492" w14:textId="77777777" w:rsidR="00B62B96" w:rsidRPr="00B62B96" w:rsidRDefault="00B62B96" w:rsidP="00B62B96">
      <w:pPr>
        <w:pStyle w:val="ListParagraph"/>
        <w:rPr>
          <w:b/>
        </w:rPr>
      </w:pPr>
    </w:p>
    <w:p w14:paraId="2C8E8189" w14:textId="689D7F2F" w:rsidR="00522498" w:rsidRPr="007C2425" w:rsidRDefault="001F500C" w:rsidP="007C2425">
      <w:pPr>
        <w:pStyle w:val="ListParagraph"/>
        <w:widowControl/>
        <w:numPr>
          <w:ilvl w:val="0"/>
          <w:numId w:val="4"/>
        </w:numPr>
        <w:autoSpaceDE/>
        <w:autoSpaceDN/>
        <w:contextualSpacing/>
        <w:rPr>
          <w:b/>
        </w:rPr>
      </w:pPr>
      <w:r w:rsidRPr="00B62B96">
        <w:rPr>
          <w:b/>
        </w:rPr>
        <w:t>New Business</w:t>
      </w:r>
    </w:p>
    <w:p w14:paraId="3B763753" w14:textId="55A7FB97" w:rsidR="0042734C" w:rsidRPr="0042734C" w:rsidRDefault="0042734C" w:rsidP="0042734C">
      <w:pPr>
        <w:widowControl/>
        <w:autoSpaceDE/>
        <w:autoSpaceDN/>
        <w:ind w:left="1080"/>
        <w:contextualSpacing/>
      </w:pPr>
    </w:p>
    <w:p w14:paraId="466F24E5" w14:textId="77777777" w:rsidR="00B62B96" w:rsidRPr="00B62B96" w:rsidRDefault="001F500C" w:rsidP="00B62B96">
      <w:pPr>
        <w:pStyle w:val="ListParagraph"/>
        <w:widowControl/>
        <w:numPr>
          <w:ilvl w:val="0"/>
          <w:numId w:val="4"/>
        </w:numPr>
        <w:autoSpaceDE/>
        <w:autoSpaceDN/>
        <w:contextualSpacing/>
        <w:rPr>
          <w:b/>
        </w:rPr>
      </w:pPr>
      <w:r w:rsidRPr="00B62B96">
        <w:rPr>
          <w:b/>
        </w:rPr>
        <w:t>Executive Session</w:t>
      </w:r>
    </w:p>
    <w:p w14:paraId="18EAB608" w14:textId="5BF47647" w:rsidR="001F500C" w:rsidRDefault="001F500C" w:rsidP="00CB4698">
      <w:pPr>
        <w:widowControl/>
        <w:autoSpaceDE/>
        <w:autoSpaceDN/>
        <w:ind w:left="1080"/>
        <w:contextualSpacing/>
      </w:pPr>
      <w:r w:rsidRPr="00B62B96">
        <w:t>The Board went into executive session at</w:t>
      </w:r>
      <w:r w:rsidR="002975EF">
        <w:t xml:space="preserve"> </w:t>
      </w:r>
      <w:r w:rsidR="00CF761C">
        <w:t xml:space="preserve">8:50 a.m. </w:t>
      </w:r>
      <w:r w:rsidRPr="00B62B96">
        <w:t xml:space="preserve">The Board came out of executive session at </w:t>
      </w:r>
      <w:r w:rsidR="001E7E41">
        <w:t>9:</w:t>
      </w:r>
      <w:r w:rsidR="002C1A0A">
        <w:t>53</w:t>
      </w:r>
      <w:r w:rsidR="001E7E41">
        <w:t xml:space="preserve"> a.m.</w:t>
      </w:r>
      <w:r w:rsidRPr="00B62B96">
        <w:t xml:space="preserve"> </w:t>
      </w:r>
    </w:p>
    <w:p w14:paraId="48D8774F" w14:textId="77777777" w:rsidR="00B50DE2" w:rsidRPr="00B62B96" w:rsidRDefault="00B50DE2" w:rsidP="00B50DE2">
      <w:pPr>
        <w:widowControl/>
        <w:autoSpaceDE/>
        <w:autoSpaceDN/>
        <w:contextualSpacing/>
        <w:rPr>
          <w:b/>
          <w:u w:val="single"/>
        </w:rPr>
      </w:pPr>
    </w:p>
    <w:p w14:paraId="42B15724" w14:textId="212B65BA" w:rsidR="00364603" w:rsidRDefault="00AD5B07" w:rsidP="00727E71">
      <w:pPr>
        <w:pStyle w:val="ListParagraph"/>
        <w:widowControl/>
        <w:numPr>
          <w:ilvl w:val="0"/>
          <w:numId w:val="4"/>
        </w:numPr>
        <w:autoSpaceDE/>
        <w:autoSpaceDN/>
        <w:contextualSpacing/>
        <w:rPr>
          <w:b/>
        </w:rPr>
      </w:pPr>
      <w:r w:rsidRPr="00B50DE2">
        <w:rPr>
          <w:b/>
        </w:rPr>
        <w:t>Action on Executive Session Issues</w:t>
      </w:r>
    </w:p>
    <w:p w14:paraId="75A0DA65" w14:textId="2A28CCBF" w:rsidR="001E7E41" w:rsidRPr="001E7E41" w:rsidRDefault="001E7E41" w:rsidP="001E7E41">
      <w:pPr>
        <w:pStyle w:val="ListParagraph"/>
        <w:widowControl/>
        <w:autoSpaceDE/>
        <w:autoSpaceDN/>
        <w:ind w:left="1080" w:firstLine="0"/>
        <w:rPr>
          <w:u w:val="none"/>
        </w:rPr>
      </w:pPr>
      <w:r w:rsidRPr="001E7E41">
        <w:rPr>
          <w:bCs/>
          <w:u w:val="none"/>
        </w:rPr>
        <w:t xml:space="preserve">Vice Chair Paine called for a motion to move that the Board </w:t>
      </w:r>
      <w:r w:rsidRPr="001E7E41">
        <w:rPr>
          <w:u w:val="none"/>
        </w:rPr>
        <w:t>set executive director compensation at the same rate as last year.</w:t>
      </w:r>
      <w:r>
        <w:rPr>
          <w:u w:val="none"/>
        </w:rPr>
        <w:t xml:space="preserve"> Motion passed.</w:t>
      </w:r>
    </w:p>
    <w:p w14:paraId="585D6AF9" w14:textId="77777777" w:rsidR="00364603" w:rsidRPr="00AD5B07" w:rsidRDefault="00364603" w:rsidP="00727E71">
      <w:pPr>
        <w:pStyle w:val="BodyText"/>
        <w:ind w:right="398"/>
        <w:rPr>
          <w:color w:val="231F20"/>
        </w:rPr>
      </w:pPr>
    </w:p>
    <w:p w14:paraId="3C083230" w14:textId="29F90BD5" w:rsidR="00914C7B" w:rsidRPr="00371B05" w:rsidRDefault="00D17E5F" w:rsidP="00F01AE2">
      <w:pPr>
        <w:pStyle w:val="Heading1"/>
        <w:numPr>
          <w:ilvl w:val="0"/>
          <w:numId w:val="4"/>
        </w:numPr>
        <w:tabs>
          <w:tab w:val="left" w:pos="819"/>
          <w:tab w:val="left" w:pos="821"/>
        </w:tabs>
      </w:pPr>
      <w:r w:rsidRPr="00D17E5F">
        <w:rPr>
          <w:color w:val="231F20"/>
          <w:u w:val="none"/>
        </w:rPr>
        <w:t xml:space="preserve">  </w:t>
      </w:r>
      <w:r w:rsidR="00B50DE2">
        <w:rPr>
          <w:color w:val="231F20"/>
          <w:u w:val="none"/>
        </w:rPr>
        <w:t xml:space="preserve">  </w:t>
      </w:r>
      <w:r w:rsidR="001A7045" w:rsidRPr="00371B05">
        <w:rPr>
          <w:color w:val="231F20"/>
        </w:rPr>
        <w:t>Adjourn</w:t>
      </w:r>
      <w:r w:rsidR="001A7045" w:rsidRPr="00371B05">
        <w:rPr>
          <w:color w:val="231F20"/>
          <w:spacing w:val="-1"/>
        </w:rPr>
        <w:t xml:space="preserve"> </w:t>
      </w:r>
      <w:r w:rsidR="001A7045" w:rsidRPr="00371B05">
        <w:rPr>
          <w:color w:val="231F20"/>
        </w:rPr>
        <w:t>Meeting</w:t>
      </w:r>
    </w:p>
    <w:p w14:paraId="3A0CEE94" w14:textId="3C4AC965" w:rsidR="00914C7B" w:rsidRDefault="00B50DE2" w:rsidP="00B07C53">
      <w:pPr>
        <w:ind w:left="990"/>
      </w:pPr>
      <w:r w:rsidRPr="00B07C53">
        <w:t xml:space="preserve">As there was no other business to come before the Board, </w:t>
      </w:r>
      <w:r w:rsidR="00297033" w:rsidRPr="00B07C53">
        <w:t>Chairperson</w:t>
      </w:r>
      <w:r w:rsidRPr="00B07C53">
        <w:t xml:space="preserve"> Paine adjourned the </w:t>
      </w:r>
      <w:r w:rsidR="00F940A9" w:rsidRPr="00B07C53">
        <w:t xml:space="preserve">  </w:t>
      </w:r>
      <w:r w:rsidR="00B07C53">
        <w:t xml:space="preserve"> </w:t>
      </w:r>
      <w:r w:rsidRPr="00B07C53">
        <w:t xml:space="preserve">meeting at </w:t>
      </w:r>
      <w:r w:rsidR="00D50734" w:rsidRPr="00B07C53">
        <w:t>9:</w:t>
      </w:r>
      <w:r w:rsidR="002C1A0A">
        <w:t>54</w:t>
      </w:r>
      <w:r w:rsidR="00D50734" w:rsidRPr="00B07C53">
        <w:t xml:space="preserve"> a.m.</w:t>
      </w:r>
    </w:p>
    <w:p w14:paraId="09D0F3EA" w14:textId="77777777" w:rsidR="00D50734" w:rsidRDefault="00D50734" w:rsidP="00D50734">
      <w:pPr>
        <w:ind w:left="990"/>
        <w:rPr>
          <w:sz w:val="24"/>
        </w:rPr>
      </w:pPr>
    </w:p>
    <w:p w14:paraId="5A16F0B0" w14:textId="77777777" w:rsidR="00A414A6" w:rsidRDefault="00A414A6">
      <w:pPr>
        <w:pStyle w:val="BodyText"/>
        <w:rPr>
          <w:sz w:val="24"/>
        </w:rPr>
      </w:pPr>
    </w:p>
    <w:p w14:paraId="1D296E9F" w14:textId="77777777" w:rsidR="00914C7B" w:rsidRDefault="001A7045">
      <w:pPr>
        <w:pStyle w:val="BodyText"/>
        <w:tabs>
          <w:tab w:val="left" w:pos="7867"/>
        </w:tabs>
        <w:spacing w:before="183"/>
        <w:ind w:left="4419" w:right="1690"/>
      </w:pPr>
      <w:r>
        <w:rPr>
          <w:color w:val="231F20"/>
        </w:rPr>
        <w:t>Attest:</w:t>
      </w:r>
      <w:r>
        <w:rPr>
          <w:color w:val="231F20"/>
          <w:u w:val="single" w:color="221E1F"/>
        </w:rPr>
        <w:tab/>
      </w:r>
      <w:r>
        <w:rPr>
          <w:color w:val="231F20"/>
        </w:rPr>
        <w:t xml:space="preserve"> John P.</w:t>
      </w:r>
      <w:r>
        <w:rPr>
          <w:color w:val="231F20"/>
          <w:spacing w:val="-1"/>
        </w:rPr>
        <w:t xml:space="preserve"> </w:t>
      </w:r>
      <w:r>
        <w:rPr>
          <w:color w:val="231F20"/>
        </w:rPr>
        <w:t>Counter</w:t>
      </w:r>
    </w:p>
    <w:p w14:paraId="59858ED8" w14:textId="77777777" w:rsidR="00914C7B" w:rsidRDefault="001A7045">
      <w:pPr>
        <w:pStyle w:val="BodyText"/>
        <w:spacing w:before="1"/>
        <w:ind w:left="4419"/>
      </w:pPr>
      <w:r>
        <w:rPr>
          <w:color w:val="231F20"/>
        </w:rPr>
        <w:t>Executive Director / Secretary</w:t>
      </w:r>
    </w:p>
    <w:sectPr w:rsidR="00914C7B">
      <w:footerReference w:type="default" r:id="rId8"/>
      <w:pgSz w:w="12240" w:h="15840"/>
      <w:pgMar w:top="1500" w:right="1340" w:bottom="1200" w:left="134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97975" w14:textId="77777777" w:rsidR="004F5328" w:rsidRDefault="004F5328">
      <w:r>
        <w:separator/>
      </w:r>
    </w:p>
  </w:endnote>
  <w:endnote w:type="continuationSeparator" w:id="0">
    <w:p w14:paraId="09B21832" w14:textId="77777777" w:rsidR="004F5328" w:rsidRDefault="004F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5902394"/>
      <w:docPartObj>
        <w:docPartGallery w:val="Page Numbers (Bottom of Page)"/>
        <w:docPartUnique/>
      </w:docPartObj>
    </w:sdtPr>
    <w:sdtEndPr>
      <w:rPr>
        <w:noProof/>
      </w:rPr>
    </w:sdtEndPr>
    <w:sdtContent>
      <w:p w14:paraId="3519BB38" w14:textId="4D174332" w:rsidR="00402827" w:rsidRDefault="004028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5A6621" w14:textId="45F72380" w:rsidR="00914C7B" w:rsidRDefault="00914C7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DA869" w14:textId="77777777" w:rsidR="004F5328" w:rsidRDefault="004F5328">
      <w:r>
        <w:separator/>
      </w:r>
    </w:p>
  </w:footnote>
  <w:footnote w:type="continuationSeparator" w:id="0">
    <w:p w14:paraId="06A336B9" w14:textId="77777777" w:rsidR="004F5328" w:rsidRDefault="004F5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6A0D"/>
    <w:multiLevelType w:val="hybridMultilevel"/>
    <w:tmpl w:val="A1887AE6"/>
    <w:lvl w:ilvl="0" w:tplc="3CA88278">
      <w:start w:val="1"/>
      <w:numFmt w:val="upperRoman"/>
      <w:lvlText w:val="%1."/>
      <w:lvlJc w:val="left"/>
      <w:pPr>
        <w:ind w:left="1080" w:hanging="720"/>
      </w:pPr>
      <w:rPr>
        <w:rFonts w:hint="default"/>
        <w:color w:val="231F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06E04"/>
    <w:multiLevelType w:val="hybridMultilevel"/>
    <w:tmpl w:val="FB547C84"/>
    <w:lvl w:ilvl="0" w:tplc="97D44CA0">
      <w:start w:val="1"/>
      <w:numFmt w:val="decimal"/>
      <w:lvlText w:val="%1."/>
      <w:lvlJc w:val="left"/>
      <w:pPr>
        <w:ind w:left="1185" w:hanging="360"/>
      </w:pPr>
      <w:rPr>
        <w:rFonts w:hint="default"/>
        <w:u w:val="none"/>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 w15:restartNumberingAfterBreak="0">
    <w:nsid w:val="113D7E34"/>
    <w:multiLevelType w:val="hybridMultilevel"/>
    <w:tmpl w:val="A0F43F84"/>
    <w:lvl w:ilvl="0" w:tplc="3B908D1A">
      <w:start w:val="1"/>
      <w:numFmt w:val="upperRoman"/>
      <w:lvlText w:val="%1."/>
      <w:lvlJc w:val="left"/>
      <w:pPr>
        <w:ind w:left="868" w:hanging="720"/>
      </w:pPr>
      <w:rPr>
        <w:rFonts w:hint="default"/>
        <w:color w:val="231F20"/>
        <w:u w:val="thick"/>
      </w:rPr>
    </w:lvl>
    <w:lvl w:ilvl="1" w:tplc="04090019" w:tentative="1">
      <w:start w:val="1"/>
      <w:numFmt w:val="lowerLetter"/>
      <w:lvlText w:val="%2."/>
      <w:lvlJc w:val="left"/>
      <w:pPr>
        <w:ind w:left="1228" w:hanging="360"/>
      </w:pPr>
    </w:lvl>
    <w:lvl w:ilvl="2" w:tplc="0409001B" w:tentative="1">
      <w:start w:val="1"/>
      <w:numFmt w:val="lowerRoman"/>
      <w:lvlText w:val="%3."/>
      <w:lvlJc w:val="right"/>
      <w:pPr>
        <w:ind w:left="1948" w:hanging="180"/>
      </w:pPr>
    </w:lvl>
    <w:lvl w:ilvl="3" w:tplc="0409000F" w:tentative="1">
      <w:start w:val="1"/>
      <w:numFmt w:val="decimal"/>
      <w:lvlText w:val="%4."/>
      <w:lvlJc w:val="left"/>
      <w:pPr>
        <w:ind w:left="2668" w:hanging="360"/>
      </w:pPr>
    </w:lvl>
    <w:lvl w:ilvl="4" w:tplc="04090019" w:tentative="1">
      <w:start w:val="1"/>
      <w:numFmt w:val="lowerLetter"/>
      <w:lvlText w:val="%5."/>
      <w:lvlJc w:val="left"/>
      <w:pPr>
        <w:ind w:left="3388" w:hanging="360"/>
      </w:pPr>
    </w:lvl>
    <w:lvl w:ilvl="5" w:tplc="0409001B" w:tentative="1">
      <w:start w:val="1"/>
      <w:numFmt w:val="lowerRoman"/>
      <w:lvlText w:val="%6."/>
      <w:lvlJc w:val="right"/>
      <w:pPr>
        <w:ind w:left="4108" w:hanging="180"/>
      </w:pPr>
    </w:lvl>
    <w:lvl w:ilvl="6" w:tplc="0409000F" w:tentative="1">
      <w:start w:val="1"/>
      <w:numFmt w:val="decimal"/>
      <w:lvlText w:val="%7."/>
      <w:lvlJc w:val="left"/>
      <w:pPr>
        <w:ind w:left="4828" w:hanging="360"/>
      </w:pPr>
    </w:lvl>
    <w:lvl w:ilvl="7" w:tplc="04090019" w:tentative="1">
      <w:start w:val="1"/>
      <w:numFmt w:val="lowerLetter"/>
      <w:lvlText w:val="%8."/>
      <w:lvlJc w:val="left"/>
      <w:pPr>
        <w:ind w:left="5548" w:hanging="360"/>
      </w:pPr>
    </w:lvl>
    <w:lvl w:ilvl="8" w:tplc="0409001B" w:tentative="1">
      <w:start w:val="1"/>
      <w:numFmt w:val="lowerRoman"/>
      <w:lvlText w:val="%9."/>
      <w:lvlJc w:val="right"/>
      <w:pPr>
        <w:ind w:left="6268" w:hanging="180"/>
      </w:pPr>
    </w:lvl>
  </w:abstractNum>
  <w:abstractNum w:abstractNumId="3" w15:restartNumberingAfterBreak="0">
    <w:nsid w:val="175431E2"/>
    <w:multiLevelType w:val="hybridMultilevel"/>
    <w:tmpl w:val="A1887AE6"/>
    <w:lvl w:ilvl="0" w:tplc="3CA88278">
      <w:start w:val="1"/>
      <w:numFmt w:val="upperRoman"/>
      <w:lvlText w:val="%1."/>
      <w:lvlJc w:val="left"/>
      <w:pPr>
        <w:ind w:left="1080" w:hanging="72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E7821"/>
    <w:multiLevelType w:val="hybridMultilevel"/>
    <w:tmpl w:val="32205484"/>
    <w:lvl w:ilvl="0" w:tplc="C15ED0B2">
      <w:start w:val="1"/>
      <w:numFmt w:val="upperRoman"/>
      <w:lvlText w:val="%1."/>
      <w:lvlJc w:val="left"/>
      <w:pPr>
        <w:ind w:left="820" w:hanging="501"/>
        <w:jc w:val="right"/>
      </w:pPr>
      <w:rPr>
        <w:rFonts w:ascii="Times New Roman" w:eastAsia="Times New Roman" w:hAnsi="Times New Roman" w:cs="Times New Roman" w:hint="default"/>
        <w:b/>
        <w:bCs/>
        <w:color w:val="231F20"/>
        <w:spacing w:val="-1"/>
        <w:w w:val="99"/>
        <w:sz w:val="22"/>
        <w:szCs w:val="22"/>
      </w:rPr>
    </w:lvl>
    <w:lvl w:ilvl="1" w:tplc="EBE0985A">
      <w:numFmt w:val="bullet"/>
      <w:lvlText w:val="•"/>
      <w:lvlJc w:val="left"/>
      <w:pPr>
        <w:ind w:left="1694" w:hanging="501"/>
      </w:pPr>
      <w:rPr>
        <w:rFonts w:hint="default"/>
      </w:rPr>
    </w:lvl>
    <w:lvl w:ilvl="2" w:tplc="27ECDC02">
      <w:numFmt w:val="bullet"/>
      <w:lvlText w:val="•"/>
      <w:lvlJc w:val="left"/>
      <w:pPr>
        <w:ind w:left="2568" w:hanging="501"/>
      </w:pPr>
      <w:rPr>
        <w:rFonts w:hint="default"/>
      </w:rPr>
    </w:lvl>
    <w:lvl w:ilvl="3" w:tplc="E35E364C">
      <w:numFmt w:val="bullet"/>
      <w:lvlText w:val="•"/>
      <w:lvlJc w:val="left"/>
      <w:pPr>
        <w:ind w:left="3442" w:hanging="501"/>
      </w:pPr>
      <w:rPr>
        <w:rFonts w:hint="default"/>
      </w:rPr>
    </w:lvl>
    <w:lvl w:ilvl="4" w:tplc="7924E730">
      <w:numFmt w:val="bullet"/>
      <w:lvlText w:val="•"/>
      <w:lvlJc w:val="left"/>
      <w:pPr>
        <w:ind w:left="4316" w:hanging="501"/>
      </w:pPr>
      <w:rPr>
        <w:rFonts w:hint="default"/>
      </w:rPr>
    </w:lvl>
    <w:lvl w:ilvl="5" w:tplc="9B045412">
      <w:numFmt w:val="bullet"/>
      <w:lvlText w:val="•"/>
      <w:lvlJc w:val="left"/>
      <w:pPr>
        <w:ind w:left="5190" w:hanging="501"/>
      </w:pPr>
      <w:rPr>
        <w:rFonts w:hint="default"/>
      </w:rPr>
    </w:lvl>
    <w:lvl w:ilvl="6" w:tplc="9AB81B7A">
      <w:numFmt w:val="bullet"/>
      <w:lvlText w:val="•"/>
      <w:lvlJc w:val="left"/>
      <w:pPr>
        <w:ind w:left="6064" w:hanging="501"/>
      </w:pPr>
      <w:rPr>
        <w:rFonts w:hint="default"/>
      </w:rPr>
    </w:lvl>
    <w:lvl w:ilvl="7" w:tplc="92264B8E">
      <w:numFmt w:val="bullet"/>
      <w:lvlText w:val="•"/>
      <w:lvlJc w:val="left"/>
      <w:pPr>
        <w:ind w:left="6938" w:hanging="501"/>
      </w:pPr>
      <w:rPr>
        <w:rFonts w:hint="default"/>
      </w:rPr>
    </w:lvl>
    <w:lvl w:ilvl="8" w:tplc="142C19A6">
      <w:numFmt w:val="bullet"/>
      <w:lvlText w:val="•"/>
      <w:lvlJc w:val="left"/>
      <w:pPr>
        <w:ind w:left="7812" w:hanging="501"/>
      </w:pPr>
      <w:rPr>
        <w:rFonts w:hint="default"/>
      </w:rPr>
    </w:lvl>
  </w:abstractNum>
  <w:abstractNum w:abstractNumId="5" w15:restartNumberingAfterBreak="0">
    <w:nsid w:val="2C840ACD"/>
    <w:multiLevelType w:val="hybridMultilevel"/>
    <w:tmpl w:val="334655FE"/>
    <w:lvl w:ilvl="0" w:tplc="69BA9608">
      <w:start w:val="1"/>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CC62E0C"/>
    <w:multiLevelType w:val="hybridMultilevel"/>
    <w:tmpl w:val="12E40474"/>
    <w:lvl w:ilvl="0" w:tplc="65C2216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5731A8"/>
    <w:multiLevelType w:val="hybridMultilevel"/>
    <w:tmpl w:val="E5F20184"/>
    <w:lvl w:ilvl="0" w:tplc="E2E2A4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7C2DF5"/>
    <w:multiLevelType w:val="hybridMultilevel"/>
    <w:tmpl w:val="3BF0EEA4"/>
    <w:lvl w:ilvl="0" w:tplc="CBA63D62">
      <w:start w:val="2"/>
      <w:numFmt w:val="upperRoman"/>
      <w:lvlText w:val="%1."/>
      <w:lvlJc w:val="left"/>
      <w:pPr>
        <w:ind w:left="720" w:hanging="72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B65073A"/>
    <w:multiLevelType w:val="hybridMultilevel"/>
    <w:tmpl w:val="CD1AF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E633F46"/>
    <w:multiLevelType w:val="hybridMultilevel"/>
    <w:tmpl w:val="A670980E"/>
    <w:lvl w:ilvl="0" w:tplc="F3D8493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16288D"/>
    <w:multiLevelType w:val="hybridMultilevel"/>
    <w:tmpl w:val="D8E2F3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BC458C4"/>
    <w:multiLevelType w:val="hybridMultilevel"/>
    <w:tmpl w:val="5DC84C7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num w:numId="1">
    <w:abstractNumId w:val="4"/>
  </w:num>
  <w:num w:numId="2">
    <w:abstractNumId w:val="12"/>
  </w:num>
  <w:num w:numId="3">
    <w:abstractNumId w:val="2"/>
  </w:num>
  <w:num w:numId="4">
    <w:abstractNumId w:val="0"/>
  </w:num>
  <w:num w:numId="5">
    <w:abstractNumId w:val="10"/>
  </w:num>
  <w:num w:numId="6">
    <w:abstractNumId w:val="3"/>
  </w:num>
  <w:num w:numId="7">
    <w:abstractNumId w:val="6"/>
  </w:num>
  <w:num w:numId="8">
    <w:abstractNumId w:val="5"/>
  </w:num>
  <w:num w:numId="9">
    <w:abstractNumId w:val="11"/>
  </w:num>
  <w:num w:numId="10">
    <w:abstractNumId w:val="1"/>
  </w:num>
  <w:num w:numId="11">
    <w:abstractNumId w:val="7"/>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C7B"/>
    <w:rsid w:val="00000FF3"/>
    <w:rsid w:val="00010632"/>
    <w:rsid w:val="000140E3"/>
    <w:rsid w:val="00032254"/>
    <w:rsid w:val="000453DC"/>
    <w:rsid w:val="0005175A"/>
    <w:rsid w:val="000A1163"/>
    <w:rsid w:val="000A2667"/>
    <w:rsid w:val="000F4E08"/>
    <w:rsid w:val="001031ED"/>
    <w:rsid w:val="001230CF"/>
    <w:rsid w:val="001749E4"/>
    <w:rsid w:val="001943D1"/>
    <w:rsid w:val="001A28D5"/>
    <w:rsid w:val="001A7045"/>
    <w:rsid w:val="001B665F"/>
    <w:rsid w:val="001C3B55"/>
    <w:rsid w:val="001C5703"/>
    <w:rsid w:val="001E0CD4"/>
    <w:rsid w:val="001E3EB1"/>
    <w:rsid w:val="001E657A"/>
    <w:rsid w:val="001E7E41"/>
    <w:rsid w:val="001F500C"/>
    <w:rsid w:val="00202D12"/>
    <w:rsid w:val="00203C9F"/>
    <w:rsid w:val="00210CBD"/>
    <w:rsid w:val="002424DC"/>
    <w:rsid w:val="0025608D"/>
    <w:rsid w:val="0025660A"/>
    <w:rsid w:val="002654DA"/>
    <w:rsid w:val="00271C66"/>
    <w:rsid w:val="00272ECC"/>
    <w:rsid w:val="00275E76"/>
    <w:rsid w:val="00276EA3"/>
    <w:rsid w:val="00285404"/>
    <w:rsid w:val="00297033"/>
    <w:rsid w:val="002975EF"/>
    <w:rsid w:val="002A33FA"/>
    <w:rsid w:val="002C1566"/>
    <w:rsid w:val="002C1A0A"/>
    <w:rsid w:val="002D799E"/>
    <w:rsid w:val="002F6FE4"/>
    <w:rsid w:val="00304417"/>
    <w:rsid w:val="00321F55"/>
    <w:rsid w:val="003366CA"/>
    <w:rsid w:val="00361B40"/>
    <w:rsid w:val="0036345D"/>
    <w:rsid w:val="00364603"/>
    <w:rsid w:val="00371B05"/>
    <w:rsid w:val="00390D85"/>
    <w:rsid w:val="003E6D86"/>
    <w:rsid w:val="003F0F5B"/>
    <w:rsid w:val="003F2EE4"/>
    <w:rsid w:val="004007A7"/>
    <w:rsid w:val="00402827"/>
    <w:rsid w:val="00407C9D"/>
    <w:rsid w:val="004142FE"/>
    <w:rsid w:val="00415C66"/>
    <w:rsid w:val="0042715C"/>
    <w:rsid w:val="0042734C"/>
    <w:rsid w:val="004453AE"/>
    <w:rsid w:val="004541CF"/>
    <w:rsid w:val="0045653B"/>
    <w:rsid w:val="004826A2"/>
    <w:rsid w:val="00486322"/>
    <w:rsid w:val="00493C87"/>
    <w:rsid w:val="004F2F2D"/>
    <w:rsid w:val="004F5328"/>
    <w:rsid w:val="00522498"/>
    <w:rsid w:val="005274B5"/>
    <w:rsid w:val="00536D96"/>
    <w:rsid w:val="005752DD"/>
    <w:rsid w:val="0059383C"/>
    <w:rsid w:val="005A1F3B"/>
    <w:rsid w:val="005A3CB6"/>
    <w:rsid w:val="005A7E1C"/>
    <w:rsid w:val="005B2DB6"/>
    <w:rsid w:val="005B43DE"/>
    <w:rsid w:val="005B509D"/>
    <w:rsid w:val="005E1266"/>
    <w:rsid w:val="005F124B"/>
    <w:rsid w:val="005F5C59"/>
    <w:rsid w:val="005F7B66"/>
    <w:rsid w:val="0062772C"/>
    <w:rsid w:val="0063182C"/>
    <w:rsid w:val="00646265"/>
    <w:rsid w:val="00655B0D"/>
    <w:rsid w:val="0065728E"/>
    <w:rsid w:val="00676088"/>
    <w:rsid w:val="00681D02"/>
    <w:rsid w:val="00690393"/>
    <w:rsid w:val="006B608B"/>
    <w:rsid w:val="006F146B"/>
    <w:rsid w:val="00705D30"/>
    <w:rsid w:val="007147C3"/>
    <w:rsid w:val="00724A9E"/>
    <w:rsid w:val="00727E71"/>
    <w:rsid w:val="00731A3D"/>
    <w:rsid w:val="00734DA4"/>
    <w:rsid w:val="00760002"/>
    <w:rsid w:val="00762361"/>
    <w:rsid w:val="00770DA9"/>
    <w:rsid w:val="00791702"/>
    <w:rsid w:val="007B03C7"/>
    <w:rsid w:val="007B0668"/>
    <w:rsid w:val="007B2A08"/>
    <w:rsid w:val="007C2425"/>
    <w:rsid w:val="007D3CD1"/>
    <w:rsid w:val="007E6519"/>
    <w:rsid w:val="007E714B"/>
    <w:rsid w:val="007F0F12"/>
    <w:rsid w:val="008560E6"/>
    <w:rsid w:val="0088170F"/>
    <w:rsid w:val="008A3A7E"/>
    <w:rsid w:val="008C04C7"/>
    <w:rsid w:val="008D7566"/>
    <w:rsid w:val="008E55BE"/>
    <w:rsid w:val="008F18FC"/>
    <w:rsid w:val="008F4A6A"/>
    <w:rsid w:val="009026C3"/>
    <w:rsid w:val="00914C7B"/>
    <w:rsid w:val="0091527D"/>
    <w:rsid w:val="0093677F"/>
    <w:rsid w:val="00943917"/>
    <w:rsid w:val="00962CD0"/>
    <w:rsid w:val="00980547"/>
    <w:rsid w:val="00997794"/>
    <w:rsid w:val="009C4682"/>
    <w:rsid w:val="00A10E22"/>
    <w:rsid w:val="00A11B53"/>
    <w:rsid w:val="00A167BF"/>
    <w:rsid w:val="00A27CDE"/>
    <w:rsid w:val="00A414A6"/>
    <w:rsid w:val="00A56F9C"/>
    <w:rsid w:val="00A72C3B"/>
    <w:rsid w:val="00A76139"/>
    <w:rsid w:val="00A8110B"/>
    <w:rsid w:val="00A82AB5"/>
    <w:rsid w:val="00A92B36"/>
    <w:rsid w:val="00AB0107"/>
    <w:rsid w:val="00AB456C"/>
    <w:rsid w:val="00AD5B07"/>
    <w:rsid w:val="00AF643F"/>
    <w:rsid w:val="00B00C9D"/>
    <w:rsid w:val="00B07C53"/>
    <w:rsid w:val="00B2693F"/>
    <w:rsid w:val="00B31684"/>
    <w:rsid w:val="00B331A5"/>
    <w:rsid w:val="00B33D9B"/>
    <w:rsid w:val="00B50DE2"/>
    <w:rsid w:val="00B62B96"/>
    <w:rsid w:val="00B858D4"/>
    <w:rsid w:val="00B85B38"/>
    <w:rsid w:val="00BE2EA1"/>
    <w:rsid w:val="00BE532E"/>
    <w:rsid w:val="00BE60C7"/>
    <w:rsid w:val="00C22148"/>
    <w:rsid w:val="00C3760A"/>
    <w:rsid w:val="00C423F0"/>
    <w:rsid w:val="00C835C0"/>
    <w:rsid w:val="00CA468D"/>
    <w:rsid w:val="00CB4698"/>
    <w:rsid w:val="00CD13CD"/>
    <w:rsid w:val="00CE4824"/>
    <w:rsid w:val="00CF5ED4"/>
    <w:rsid w:val="00CF761C"/>
    <w:rsid w:val="00D17E5F"/>
    <w:rsid w:val="00D30A8D"/>
    <w:rsid w:val="00D50734"/>
    <w:rsid w:val="00D50C07"/>
    <w:rsid w:val="00D74FDF"/>
    <w:rsid w:val="00DA6809"/>
    <w:rsid w:val="00DD01BC"/>
    <w:rsid w:val="00DF4E3A"/>
    <w:rsid w:val="00E10832"/>
    <w:rsid w:val="00E12808"/>
    <w:rsid w:val="00E12835"/>
    <w:rsid w:val="00E50A6E"/>
    <w:rsid w:val="00E61E59"/>
    <w:rsid w:val="00E8450C"/>
    <w:rsid w:val="00E92DA2"/>
    <w:rsid w:val="00ED0718"/>
    <w:rsid w:val="00ED36F2"/>
    <w:rsid w:val="00EF4403"/>
    <w:rsid w:val="00F01AE2"/>
    <w:rsid w:val="00F064E9"/>
    <w:rsid w:val="00F14E0F"/>
    <w:rsid w:val="00F23074"/>
    <w:rsid w:val="00F52CE5"/>
    <w:rsid w:val="00F73C61"/>
    <w:rsid w:val="00F85EDD"/>
    <w:rsid w:val="00F940A9"/>
    <w:rsid w:val="00FA2379"/>
    <w:rsid w:val="00FB2838"/>
    <w:rsid w:val="00FC5731"/>
    <w:rsid w:val="00FD6B65"/>
    <w:rsid w:val="00FE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2B2A81A0"/>
  <w15:docId w15:val="{B15635FA-E49C-4E5F-A41B-3B86A6F3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820" w:hanging="672"/>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820" w:hanging="672"/>
    </w:pPr>
    <w:rPr>
      <w:u w:val="single" w:color="000000"/>
    </w:r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55B0D"/>
    <w:rPr>
      <w:rFonts w:ascii="Times New Roman" w:eastAsia="Times New Roman" w:hAnsi="Times New Roman" w:cs="Times New Roman"/>
    </w:rPr>
  </w:style>
  <w:style w:type="paragraph" w:styleId="Header">
    <w:name w:val="header"/>
    <w:basedOn w:val="Normal"/>
    <w:link w:val="HeaderChar"/>
    <w:uiPriority w:val="99"/>
    <w:unhideWhenUsed/>
    <w:rsid w:val="00A56F9C"/>
    <w:pPr>
      <w:tabs>
        <w:tab w:val="center" w:pos="4680"/>
        <w:tab w:val="right" w:pos="9360"/>
      </w:tabs>
    </w:pPr>
  </w:style>
  <w:style w:type="character" w:customStyle="1" w:styleId="HeaderChar">
    <w:name w:val="Header Char"/>
    <w:basedOn w:val="DefaultParagraphFont"/>
    <w:link w:val="Header"/>
    <w:uiPriority w:val="99"/>
    <w:rsid w:val="00A56F9C"/>
    <w:rPr>
      <w:rFonts w:ascii="Times New Roman" w:eastAsia="Times New Roman" w:hAnsi="Times New Roman" w:cs="Times New Roman"/>
    </w:rPr>
  </w:style>
  <w:style w:type="paragraph" w:styleId="Footer">
    <w:name w:val="footer"/>
    <w:basedOn w:val="Normal"/>
    <w:link w:val="FooterChar"/>
    <w:uiPriority w:val="99"/>
    <w:unhideWhenUsed/>
    <w:rsid w:val="00A56F9C"/>
    <w:pPr>
      <w:tabs>
        <w:tab w:val="center" w:pos="4680"/>
        <w:tab w:val="right" w:pos="9360"/>
      </w:tabs>
    </w:pPr>
  </w:style>
  <w:style w:type="character" w:customStyle="1" w:styleId="FooterChar">
    <w:name w:val="Footer Char"/>
    <w:basedOn w:val="DefaultParagraphFont"/>
    <w:link w:val="Footer"/>
    <w:uiPriority w:val="99"/>
    <w:rsid w:val="00A56F9C"/>
    <w:rPr>
      <w:rFonts w:ascii="Times New Roman" w:eastAsia="Times New Roman" w:hAnsi="Times New Roman" w:cs="Times New Roman"/>
    </w:rPr>
  </w:style>
  <w:style w:type="character" w:customStyle="1" w:styleId="Heading1Char">
    <w:name w:val="Heading 1 Char"/>
    <w:basedOn w:val="DefaultParagraphFont"/>
    <w:link w:val="Heading1"/>
    <w:uiPriority w:val="1"/>
    <w:rsid w:val="001E0CD4"/>
    <w:rPr>
      <w:rFonts w:ascii="Times New Roman" w:eastAsia="Times New Roman" w:hAnsi="Times New Roman" w:cs="Times New Roman"/>
      <w:b/>
      <w:bCs/>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099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AC789-06B9-4F23-A26C-240764381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WHHA Jan 4 2018 Public Hearing and Special minutes</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WHHA Jan 4 2018 Public Hearing and Special minutes</dc:title>
  <dc:creator>jessie</dc:creator>
  <cp:lastModifiedBy>Jessie Fennell</cp:lastModifiedBy>
  <cp:revision>6</cp:revision>
  <cp:lastPrinted>2020-04-24T19:50:00Z</cp:lastPrinted>
  <dcterms:created xsi:type="dcterms:W3CDTF">2020-04-24T18:44:00Z</dcterms:created>
  <dcterms:modified xsi:type="dcterms:W3CDTF">2020-05-01T12:38:00Z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2019-01-24T00:00:00Z</vt:filetime>
  </property>
  <property fmtid="{D5CDD505-2E9C-101B-9397-08002B2CF9AE}" pid="3" name="Creator">
    <vt:lpwstr>PScript5.dll Version 5.2.2</vt:lpwstr>
  </property>
  <property fmtid="{D5CDD505-2E9C-101B-9397-08002B2CF9AE}" pid="4" name="LastSaved">
    <vt:filetime>2019-01-24T00:00:00Z</vt:filetime>
  </property>
</Properties>
</file>