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ED75" w14:textId="77777777" w:rsidR="00A10E22" w:rsidRDefault="00A10E22" w:rsidP="00E50A6E">
      <w:pPr>
        <w:pStyle w:val="BodyText"/>
        <w:ind w:firstLine="720"/>
        <w:rPr>
          <w:color w:val="231F20"/>
        </w:rPr>
      </w:pPr>
    </w:p>
    <w:p w14:paraId="0C904FAE" w14:textId="347E9312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364E4752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 w:rsidR="00A414A6">
                              <w:t xml:space="preserve">Regular </w:t>
                            </w:r>
                            <w:r>
                              <w:rPr>
                                <w:color w:val="231F20"/>
                              </w:rPr>
                              <w:t>meeting of the Board of the SAVIN ROCK COMMUNITIES was held on</w:t>
                            </w:r>
                          </w:p>
                          <w:p w14:paraId="39B461AE" w14:textId="6A330C01" w:rsidR="0065728E" w:rsidRDefault="00B858D4" w:rsidP="0065728E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November 26</w:t>
                            </w:r>
                            <w:r w:rsidR="001C5703">
                              <w:rPr>
                                <w:color w:val="231F20"/>
                              </w:rPr>
                              <w:t>, 20</w:t>
                            </w:r>
                            <w:r w:rsidR="005F5C59">
                              <w:rPr>
                                <w:color w:val="231F20"/>
                              </w:rPr>
                              <w:t>19</w:t>
                            </w:r>
                            <w:r w:rsidR="001C5703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5728E">
                              <w:rPr>
                                <w:color w:val="231F20"/>
                              </w:rPr>
                              <w:t>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364E4752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 w:rsidR="00A414A6">
                        <w:t xml:space="preserve">Regular </w:t>
                      </w:r>
                      <w:r>
                        <w:rPr>
                          <w:color w:val="231F20"/>
                        </w:rPr>
                        <w:t>meeting of the Board of the SAVIN ROCK COMMUNITIES was held on</w:t>
                      </w:r>
                    </w:p>
                    <w:p w14:paraId="39B461AE" w14:textId="6A330C01" w:rsidR="0065728E" w:rsidRDefault="00B858D4" w:rsidP="0065728E">
                      <w:pPr>
                        <w:jc w:val="center"/>
                      </w:pPr>
                      <w:r>
                        <w:rPr>
                          <w:color w:val="231F20"/>
                        </w:rPr>
                        <w:t>November 26</w:t>
                      </w:r>
                      <w:r w:rsidR="001C5703">
                        <w:rPr>
                          <w:color w:val="231F20"/>
                        </w:rPr>
                        <w:t>, 20</w:t>
                      </w:r>
                      <w:r w:rsidR="005F5C59">
                        <w:rPr>
                          <w:color w:val="231F20"/>
                        </w:rPr>
                        <w:t>19</w:t>
                      </w:r>
                      <w:r w:rsidR="001C5703">
                        <w:rPr>
                          <w:color w:val="231F20"/>
                        </w:rPr>
                        <w:t xml:space="preserve"> </w:t>
                      </w:r>
                      <w:r w:rsidR="0065728E">
                        <w:rPr>
                          <w:color w:val="231F20"/>
                        </w:rPr>
                        <w:t>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>order at 8:</w:t>
      </w:r>
      <w:r w:rsidR="00AB456C" w:rsidRPr="00AB456C">
        <w:rPr>
          <w:color w:val="231F20"/>
        </w:rPr>
        <w:t>0</w:t>
      </w:r>
      <w:r w:rsidR="00FC5731">
        <w:rPr>
          <w:color w:val="231F20"/>
        </w:rPr>
        <w:t>3</w:t>
      </w:r>
      <w:r w:rsidR="001C5703">
        <w:rPr>
          <w:color w:val="231F20"/>
        </w:rPr>
        <w:t xml:space="preserve"> </w:t>
      </w:r>
      <w:r w:rsidR="001A7045" w:rsidRPr="00AB456C">
        <w:rPr>
          <w:color w:val="231F20"/>
        </w:rPr>
        <w:t>AM.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302DC843" w:rsidR="009026C3" w:rsidRDefault="001A7045" w:rsidP="00F064E9">
      <w:pPr>
        <w:ind w:left="720"/>
      </w:pPr>
      <w:r>
        <w:rPr>
          <w:color w:val="231F20"/>
        </w:rPr>
        <w:t xml:space="preserve">In attendance were: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9026C3" w:rsidRPr="00E63ED0">
        <w:t xml:space="preserve"> O’Connor, </w:t>
      </w:r>
      <w:bookmarkStart w:id="0" w:name="_GoBack"/>
      <w:bookmarkEnd w:id="0"/>
      <w:r w:rsidR="00A414A6">
        <w:t xml:space="preserve">Commissioner Nugent </w:t>
      </w:r>
      <w:r w:rsidR="00AB456C">
        <w:t xml:space="preserve">and </w:t>
      </w:r>
      <w:r w:rsidR="009026C3" w:rsidRPr="00E63ED0">
        <w:t xml:space="preserve">Commissioner Orio. Also, in attendance were West Haven Housing Authority Executive Director John Counter, </w:t>
      </w:r>
      <w:r w:rsidR="00770DA9">
        <w:t xml:space="preserve">and </w:t>
      </w:r>
      <w:r w:rsidR="009026C3" w:rsidRPr="00E63ED0">
        <w:t xml:space="preserve">Attorney Kravetz of Susman, Duffy &amp; </w:t>
      </w:r>
      <w:proofErr w:type="spellStart"/>
      <w:r w:rsidR="009026C3" w:rsidRPr="00E63ED0">
        <w:t>Segaloff</w:t>
      </w:r>
      <w:proofErr w:type="spellEnd"/>
      <w:r w:rsidR="009026C3">
        <w:t>,</w:t>
      </w:r>
      <w:r w:rsidR="00ED0718" w:rsidRPr="00ED0718">
        <w:t xml:space="preserve"> </w:t>
      </w:r>
      <w:r w:rsidR="005F5C59">
        <w:t xml:space="preserve">Rocco </w:t>
      </w:r>
      <w:proofErr w:type="spellStart"/>
      <w:r w:rsidR="005F5C59">
        <w:t>Guerrera</w:t>
      </w:r>
      <w:proofErr w:type="spellEnd"/>
      <w:r w:rsidR="00ED0718" w:rsidRPr="00CF05A8">
        <w:t xml:space="preserve"> of </w:t>
      </w:r>
      <w:proofErr w:type="spellStart"/>
      <w:r w:rsidR="00ED0718" w:rsidRPr="00CF05A8">
        <w:t>Simione</w:t>
      </w:r>
      <w:proofErr w:type="spellEnd"/>
      <w:r w:rsidR="00ED0718" w:rsidRPr="00CF05A8">
        <w:t xml:space="preserve"> &amp; Macca &amp; Larrow LLP</w:t>
      </w:r>
      <w:r w:rsidR="00BE60C7">
        <w:t xml:space="preserve"> and SRCI Board member Douglas Ruickoldt</w:t>
      </w:r>
      <w:r w:rsidR="001C5703">
        <w:t xml:space="preserve"> and Nicholas </w:t>
      </w:r>
      <w:r w:rsidR="00BE2EA1">
        <w:t>Ruickoldt</w:t>
      </w:r>
      <w:r w:rsidR="001C5703">
        <w:t xml:space="preserve"> of the Russell Agency</w:t>
      </w:r>
      <w:r w:rsidR="00AB456C">
        <w:t>. Tony Wang</w:t>
      </w:r>
      <w:r w:rsidR="0025608D">
        <w:t xml:space="preserve">, </w:t>
      </w:r>
      <w:r w:rsidR="004142FE">
        <w:t xml:space="preserve">Eric Stokes </w:t>
      </w:r>
      <w:r w:rsidR="00AB456C">
        <w:t>and J</w:t>
      </w:r>
      <w:r w:rsidR="009026C3" w:rsidRPr="00E63ED0">
        <w:t>essie Fennell</w:t>
      </w:r>
      <w:r w:rsidR="009026C3">
        <w:t xml:space="preserve"> </w:t>
      </w:r>
      <w:r w:rsidR="009026C3" w:rsidRPr="00E63ED0">
        <w:t xml:space="preserve">of </w:t>
      </w:r>
      <w:r w:rsidR="001C3B55">
        <w:t>Savin Rock Communities</w:t>
      </w:r>
      <w:r w:rsidR="00AB456C">
        <w:t xml:space="preserve"> were also in attendance</w:t>
      </w:r>
      <w:r w:rsidR="009026C3" w:rsidRPr="00E63ED0">
        <w:t xml:space="preserve">.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5026B886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Commissioner Mooney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3857BD59" w14:textId="640D9910" w:rsidR="005F124B" w:rsidRPr="00687E6C" w:rsidRDefault="00297033" w:rsidP="001C5703">
      <w:pPr>
        <w:ind w:left="780"/>
      </w:pPr>
      <w:r>
        <w:t>Chairperson</w:t>
      </w:r>
      <w:r w:rsidR="00F064E9" w:rsidRPr="00F064E9">
        <w:t xml:space="preserve"> Paine called for a motion to approve the minutes of the </w:t>
      </w:r>
      <w:r w:rsidR="00B858D4">
        <w:t>October 29,</w:t>
      </w:r>
      <w:r w:rsidR="005F124B">
        <w:t xml:space="preserve"> </w:t>
      </w:r>
      <w:r w:rsidR="00B858D4">
        <w:t>2019</w:t>
      </w:r>
      <w:r w:rsidR="00A414A6">
        <w:t xml:space="preserve"> </w:t>
      </w:r>
      <w:r w:rsidR="005F124B">
        <w:t xml:space="preserve">meeting. </w:t>
      </w:r>
      <w:r>
        <w:t>Motion passed.</w:t>
      </w:r>
    </w:p>
    <w:p w14:paraId="00A70D36" w14:textId="08ECF412" w:rsidR="00F01AE2" w:rsidRDefault="00F01AE2" w:rsidP="005F124B">
      <w:pPr>
        <w:pStyle w:val="ListParagraph"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396FC40B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5F7B66">
        <w:t xml:space="preserve">  </w:t>
      </w:r>
    </w:p>
    <w:p w14:paraId="0FCDDA73" w14:textId="60587BA9" w:rsidR="005F124B" w:rsidRDefault="005A3CB6" w:rsidP="005F124B">
      <w:pPr>
        <w:pStyle w:val="BodyText"/>
        <w:spacing w:before="5"/>
        <w:ind w:left="1185"/>
      </w:pPr>
      <w:r w:rsidRPr="005F7B66">
        <w:t xml:space="preserve">Mr. Counter </w:t>
      </w:r>
      <w:r w:rsidR="005F7B66">
        <w:t>provided the Board with a copy of the finance report, including detail</w:t>
      </w:r>
      <w:r w:rsidR="004142FE">
        <w:t xml:space="preserve">s of </w:t>
      </w:r>
      <w:r w:rsidR="005F7B66">
        <w:t>cash flow and expenses</w:t>
      </w:r>
      <w:r w:rsidR="007B03C7">
        <w:t xml:space="preserve">, </w:t>
      </w:r>
      <w:r w:rsidR="00B858D4">
        <w:t>including</w:t>
      </w:r>
      <w:r w:rsidR="00B858D4" w:rsidRPr="00B858D4">
        <w:t xml:space="preserve"> a year-to-date actual to budget with variances for all program</w:t>
      </w:r>
      <w:r w:rsidR="00B858D4">
        <w:t xml:space="preserve">s, collection of </w:t>
      </w:r>
      <w:r w:rsidR="007B03C7">
        <w:t xml:space="preserve">legal restitutions and HUD subsidy </w:t>
      </w:r>
      <w:r w:rsidR="00CB4698">
        <w:t>through</w:t>
      </w:r>
      <w:r w:rsidR="001C5703">
        <w:t xml:space="preserve"> </w:t>
      </w:r>
      <w:r w:rsidR="00B858D4">
        <w:t>October 31</w:t>
      </w:r>
      <w:r w:rsidR="005F124B">
        <w:t>, 2019</w:t>
      </w:r>
      <w:r w:rsidR="00A76139">
        <w:t xml:space="preserve"> with the following summary:</w:t>
      </w:r>
    </w:p>
    <w:p w14:paraId="285935D2" w14:textId="77777777" w:rsidR="004F2F2D" w:rsidRDefault="004F2F2D" w:rsidP="005F124B">
      <w:pPr>
        <w:pStyle w:val="BodyText"/>
        <w:spacing w:before="5"/>
        <w:ind w:left="1185"/>
      </w:pPr>
    </w:p>
    <w:p w14:paraId="5991BB5D" w14:textId="22B8A8B9" w:rsidR="00B858D4" w:rsidRDefault="00B858D4" w:rsidP="00A82AB5">
      <w:pPr>
        <w:pStyle w:val="BodyText"/>
        <w:spacing w:before="5"/>
        <w:ind w:left="1185"/>
      </w:pPr>
      <w:r w:rsidRPr="00B858D4">
        <w:t>Overall, WHHA has a net operating income of $227,300 which is $25,484 above the budgeted net income of $201,816 for the seven months of the fiscal year 2020. Total expenses are higher than the budget by ($122,032) based on activities primarily due to higher HAP payments and lower utility costs. Capital Expenditures are over the budget by ($5,119) since the security camera and laundry machines have been installed at AMPs in the summer. Revenues are slightly higher than the expected budgeted revenue by $147,517 which is attributable to the higher tenant rent revenue and HAP subsidies. Tenant rental revenues are higher than the budget by $57,642. Overall operating cash flow is higher than budget by $20,365.</w:t>
      </w:r>
    </w:p>
    <w:p w14:paraId="29428E9E" w14:textId="77777777" w:rsidR="001C5703" w:rsidRPr="00A76139" w:rsidRDefault="001C5703" w:rsidP="000F4E08">
      <w:pPr>
        <w:pStyle w:val="BodyText"/>
        <w:spacing w:before="5"/>
        <w:rPr>
          <w:u w:val="single"/>
        </w:rPr>
      </w:pPr>
    </w:p>
    <w:p w14:paraId="76520786" w14:textId="2EB6B1FF" w:rsidR="00276EA3" w:rsidRPr="004F2F2D" w:rsidRDefault="001F500C" w:rsidP="001F500C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774ED4B1" w14:textId="77777777" w:rsidR="00276EA3" w:rsidRPr="00276EA3" w:rsidRDefault="00276EA3" w:rsidP="001F500C">
      <w:pPr>
        <w:pStyle w:val="BodyText"/>
        <w:spacing w:before="5"/>
      </w:pPr>
    </w:p>
    <w:p w14:paraId="46CB8D36" w14:textId="6671404F" w:rsidR="00F064E9" w:rsidRPr="00CB4698" w:rsidRDefault="00F01AE2" w:rsidP="00CB469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</w:p>
    <w:p w14:paraId="3610B1CE" w14:textId="0D877028" w:rsidR="00276EA3" w:rsidRDefault="008560E6" w:rsidP="00CB4698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  <w:r>
        <w:rPr>
          <w:b w:val="0"/>
          <w:u w:val="none"/>
        </w:rPr>
        <w:tab/>
      </w:r>
      <w:r w:rsidR="00276EA3">
        <w:rPr>
          <w:b w:val="0"/>
          <w:u w:val="none"/>
        </w:rPr>
        <w:tab/>
      </w:r>
      <w:r w:rsidR="00CB4698">
        <w:rPr>
          <w:b w:val="0"/>
          <w:u w:val="none"/>
        </w:rPr>
        <w:t xml:space="preserve">      </w:t>
      </w:r>
      <w:r w:rsidR="00BE60C7">
        <w:rPr>
          <w:b w:val="0"/>
          <w:u w:val="none"/>
        </w:rPr>
        <w:t xml:space="preserve"> </w:t>
      </w:r>
      <w:r w:rsidR="00276EA3" w:rsidRPr="00276EA3">
        <w:rPr>
          <w:b w:val="0"/>
          <w:u w:val="none"/>
        </w:rPr>
        <w:t>Executive Session</w:t>
      </w:r>
    </w:p>
    <w:p w14:paraId="4AAC846B" w14:textId="77777777" w:rsidR="007B03C7" w:rsidRPr="00276EA3" w:rsidRDefault="007B03C7" w:rsidP="00CB4698">
      <w:pPr>
        <w:pStyle w:val="Heading1"/>
        <w:tabs>
          <w:tab w:val="left" w:pos="819"/>
          <w:tab w:val="left" w:pos="820"/>
        </w:tabs>
        <w:rPr>
          <w:b w:val="0"/>
          <w:u w:val="none"/>
        </w:rPr>
      </w:pPr>
    </w:p>
    <w:p w14:paraId="7A250006" w14:textId="53A6E748" w:rsidR="001E0CD4" w:rsidRPr="001E0CD4" w:rsidRDefault="00F064E9" w:rsidP="001E0CD4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371B05">
        <w:rPr>
          <w:color w:val="231F20"/>
        </w:rPr>
        <w:t>Executive Director</w:t>
      </w:r>
      <w:r w:rsidRPr="00371B05">
        <w:rPr>
          <w:color w:val="231F20"/>
          <w:spacing w:val="-1"/>
        </w:rPr>
        <w:t xml:space="preserve"> </w:t>
      </w:r>
      <w:r w:rsidRPr="00371B05">
        <w:rPr>
          <w:color w:val="231F20"/>
        </w:rPr>
        <w:t>Report</w:t>
      </w:r>
    </w:p>
    <w:p w14:paraId="6493F0A3" w14:textId="77777777" w:rsidR="005B2DB6" w:rsidRDefault="001E0CD4" w:rsidP="000140E3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  <w:r>
        <w:rPr>
          <w:b w:val="0"/>
          <w:u w:val="none"/>
        </w:rPr>
        <w:tab/>
        <w:t xml:space="preserve">Mr. Counter provided the Board a summary on the collection of Restitution and a report detailing the </w:t>
      </w:r>
      <w:r w:rsidRPr="000140E3">
        <w:rPr>
          <w:b w:val="0"/>
          <w:u w:val="none"/>
        </w:rPr>
        <w:t>current amount collected and owed.</w:t>
      </w:r>
      <w:r w:rsidR="00522498">
        <w:rPr>
          <w:b w:val="0"/>
          <w:u w:val="none"/>
        </w:rPr>
        <w:t xml:space="preserve"> </w:t>
      </w:r>
    </w:p>
    <w:p w14:paraId="43FBFD68" w14:textId="77777777" w:rsidR="005B2DB6" w:rsidRDefault="005B2DB6" w:rsidP="000140E3">
      <w:pPr>
        <w:pStyle w:val="Heading1"/>
        <w:tabs>
          <w:tab w:val="left" w:pos="819"/>
          <w:tab w:val="left" w:pos="821"/>
        </w:tabs>
        <w:ind w:left="819" w:firstLine="0"/>
        <w:rPr>
          <w:b w:val="0"/>
          <w:u w:val="none"/>
        </w:rPr>
      </w:pPr>
    </w:p>
    <w:p w14:paraId="32A60472" w14:textId="7B58C93A" w:rsidR="00BE60C7" w:rsidRDefault="007C2425" w:rsidP="000140E3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  <w:r>
        <w:rPr>
          <w:b w:val="0"/>
          <w:u w:val="none"/>
        </w:rPr>
        <w:t xml:space="preserve">Mr. Counter </w:t>
      </w:r>
      <w:r w:rsidR="001E0CD4" w:rsidRPr="000140E3">
        <w:rPr>
          <w:b w:val="0"/>
          <w:u w:val="none"/>
        </w:rPr>
        <w:t>shared the public and leased housing management indicators, noting unit turnover and work order turn-around time for completion well within HUD standards.</w:t>
      </w:r>
      <w:r w:rsidR="00390D85">
        <w:rPr>
          <w:b w:val="0"/>
          <w:bCs w:val="0"/>
          <w:u w:val="none"/>
        </w:rPr>
        <w:t xml:space="preserve"> And an update on the modernization of report was provided to the Board indicating completion of new </w:t>
      </w:r>
      <w:r w:rsidR="00FC5731">
        <w:rPr>
          <w:b w:val="0"/>
          <w:bCs w:val="0"/>
          <w:u w:val="none"/>
        </w:rPr>
        <w:t xml:space="preserve">bathroom </w:t>
      </w:r>
      <w:r w:rsidR="00390D85">
        <w:rPr>
          <w:b w:val="0"/>
          <w:bCs w:val="0"/>
          <w:u w:val="none"/>
        </w:rPr>
        <w:t>exhaust fans for all units at Spring Heights and Morrissey Manor</w:t>
      </w:r>
      <w:r w:rsidR="00FC5731">
        <w:rPr>
          <w:b w:val="0"/>
          <w:bCs w:val="0"/>
          <w:u w:val="none"/>
        </w:rPr>
        <w:t xml:space="preserve">. </w:t>
      </w:r>
    </w:p>
    <w:p w14:paraId="182CAD95" w14:textId="050BFC2F" w:rsidR="00FC5731" w:rsidRDefault="00FC5731" w:rsidP="000140E3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</w:p>
    <w:p w14:paraId="37D63C64" w14:textId="5B9865D1" w:rsidR="00FC5731" w:rsidRPr="00390D85" w:rsidRDefault="00FC5731" w:rsidP="000140E3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schedule for the 2020 Board meetings was presented to the Board for their review. After discussion, Chairperson Paine called for a motion to move that the Board approve the 2020 Board meeting schedule as presented. Motion passed.</w:t>
      </w:r>
    </w:p>
    <w:p w14:paraId="6EFD71C7" w14:textId="0C02D562" w:rsidR="007C2425" w:rsidRDefault="007C2425" w:rsidP="000140E3">
      <w:pPr>
        <w:pStyle w:val="Heading1"/>
        <w:tabs>
          <w:tab w:val="left" w:pos="819"/>
          <w:tab w:val="left" w:pos="821"/>
        </w:tabs>
        <w:ind w:left="819" w:firstLine="0"/>
        <w:rPr>
          <w:u w:val="none"/>
        </w:rPr>
      </w:pPr>
    </w:p>
    <w:p w14:paraId="63C0CE44" w14:textId="77777777" w:rsidR="007C2425" w:rsidRDefault="007C2425" w:rsidP="000140E3">
      <w:pPr>
        <w:pStyle w:val="Heading1"/>
        <w:tabs>
          <w:tab w:val="left" w:pos="819"/>
          <w:tab w:val="left" w:pos="821"/>
        </w:tabs>
        <w:ind w:left="819" w:firstLine="0"/>
        <w:rPr>
          <w:u w:val="none"/>
        </w:rPr>
      </w:pPr>
    </w:p>
    <w:p w14:paraId="6F3CE65A" w14:textId="02A678A2" w:rsidR="00BE60C7" w:rsidRPr="009C4682" w:rsidRDefault="00BE60C7" w:rsidP="00522498">
      <w:pPr>
        <w:pStyle w:val="Heading1"/>
        <w:tabs>
          <w:tab w:val="left" w:pos="819"/>
          <w:tab w:val="left" w:pos="821"/>
        </w:tabs>
        <w:ind w:left="0" w:firstLine="0"/>
        <w:rPr>
          <w:b w:val="0"/>
          <w:u w:val="none"/>
        </w:rPr>
      </w:pP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05DA2630" w14:textId="1E13FD09" w:rsidR="00690393" w:rsidRPr="007C2425" w:rsidRDefault="007C2425" w:rsidP="00690393">
      <w:pPr>
        <w:pStyle w:val="ListParagraph"/>
        <w:widowControl/>
        <w:autoSpaceDE/>
        <w:autoSpaceDN/>
        <w:ind w:left="1080" w:firstLine="0"/>
        <w:contextualSpacing/>
        <w:rPr>
          <w:u w:val="none"/>
        </w:rPr>
      </w:pPr>
      <w:r w:rsidRPr="007C2425">
        <w:rPr>
          <w:u w:val="none"/>
        </w:rPr>
        <w:t>Executive Session</w:t>
      </w:r>
    </w:p>
    <w:p w14:paraId="7FDF0D7E" w14:textId="77777777" w:rsidR="007C2425" w:rsidRDefault="007C2425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00FE9D8A" w:rsidR="00B62B96" w:rsidRP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t>Unfinished Business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8E8189" w14:textId="689D7F2F" w:rsidR="00522498" w:rsidRPr="007C2425" w:rsidRDefault="001F500C" w:rsidP="007C2425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New Business</w:t>
      </w:r>
    </w:p>
    <w:p w14:paraId="3B763753" w14:textId="77777777" w:rsidR="0042734C" w:rsidRPr="0042734C" w:rsidRDefault="0042734C" w:rsidP="0042734C">
      <w:pPr>
        <w:widowControl/>
        <w:autoSpaceDE/>
        <w:autoSpaceDN/>
        <w:ind w:left="1080"/>
        <w:contextualSpacing/>
      </w:pP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050CD7D3" w:rsidR="001F500C" w:rsidRDefault="001F500C" w:rsidP="00CB4698">
      <w:pPr>
        <w:widowControl/>
        <w:autoSpaceDE/>
        <w:autoSpaceDN/>
        <w:ind w:left="1080"/>
        <w:contextualSpacing/>
      </w:pPr>
      <w:r w:rsidRPr="00B62B96">
        <w:t xml:space="preserve">The Board went into executive session at </w:t>
      </w:r>
      <w:r w:rsidR="00FC5731">
        <w:t>8</w:t>
      </w:r>
      <w:r w:rsidRPr="001E0CD4">
        <w:t>:</w:t>
      </w:r>
      <w:r w:rsidR="00FC5731">
        <w:t>16</w:t>
      </w:r>
      <w:r w:rsidRPr="001E0CD4">
        <w:t xml:space="preserve"> AM.</w:t>
      </w:r>
      <w:r w:rsidRPr="00B62B96">
        <w:t xml:space="preserve"> The Board came out of executive session at </w:t>
      </w:r>
      <w:r w:rsidR="007C2425">
        <w:t>9</w:t>
      </w:r>
      <w:r w:rsidR="003E6D86">
        <w:t>:</w:t>
      </w:r>
      <w:r w:rsidR="00A414A6">
        <w:t>0</w:t>
      </w:r>
      <w:r w:rsidR="007C2425">
        <w:t>0</w:t>
      </w:r>
      <w:r w:rsidR="00ED0718" w:rsidRPr="00A167BF">
        <w:t xml:space="preserve"> AM.</w:t>
      </w:r>
      <w:r w:rsidRPr="00B62B96">
        <w:t xml:space="preserve"> </w:t>
      </w:r>
    </w:p>
    <w:p w14:paraId="48D8774F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3B8A06A9" w14:textId="64D73EF4" w:rsidR="00AD5B07" w:rsidRPr="00B50DE2" w:rsidRDefault="00AD5B07" w:rsidP="00B50DE2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50DE2">
        <w:rPr>
          <w:b/>
        </w:rPr>
        <w:t>Action on Executive Session Issues</w:t>
      </w:r>
    </w:p>
    <w:p w14:paraId="53DACAFA" w14:textId="54D1343E" w:rsidR="007C2425" w:rsidRDefault="007C2425" w:rsidP="00FC5731">
      <w:pPr>
        <w:pStyle w:val="BodyText"/>
        <w:ind w:left="1080" w:right="398"/>
        <w:rPr>
          <w:color w:val="231F20"/>
        </w:rPr>
      </w:pPr>
      <w:r>
        <w:rPr>
          <w:color w:val="231F20"/>
        </w:rPr>
        <w:t>Chairperson called for a motion to move that the Board</w:t>
      </w:r>
      <w:r w:rsidR="0042734C">
        <w:rPr>
          <w:color w:val="231F20"/>
        </w:rPr>
        <w:t xml:space="preserve"> authorize Attorney Kravetz to take appropriate legal action </w:t>
      </w:r>
      <w:r w:rsidR="00FC5731">
        <w:rPr>
          <w:color w:val="231F20"/>
        </w:rPr>
        <w:t>on Verizon</w:t>
      </w:r>
      <w:r w:rsidR="00B31684">
        <w:rPr>
          <w:color w:val="231F20"/>
        </w:rPr>
        <w:t xml:space="preserve"> </w:t>
      </w:r>
      <w:r w:rsidR="00FC5731">
        <w:rPr>
          <w:color w:val="231F20"/>
        </w:rPr>
        <w:t xml:space="preserve">violation of legal agreement. </w:t>
      </w:r>
      <w:r w:rsidR="0042734C">
        <w:rPr>
          <w:color w:val="231F20"/>
        </w:rPr>
        <w:t>Motion passed.</w:t>
      </w:r>
    </w:p>
    <w:p w14:paraId="169E0945" w14:textId="77777777" w:rsidR="007C2425" w:rsidRPr="00AD5B07" w:rsidRDefault="007C2425" w:rsidP="0091527D">
      <w:pPr>
        <w:pStyle w:val="BodyText"/>
        <w:ind w:left="1080" w:right="398"/>
        <w:rPr>
          <w:color w:val="231F20"/>
        </w:rPr>
      </w:pPr>
    </w:p>
    <w:p w14:paraId="3C083230" w14:textId="29F90BD5" w:rsidR="00914C7B" w:rsidRPr="00371B05" w:rsidRDefault="00D17E5F" w:rsidP="00F01AE2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0DDD90BF" w14:textId="4F79D2BA" w:rsidR="00B50DE2" w:rsidRPr="00A414A6" w:rsidRDefault="00B50DE2" w:rsidP="00A414A6">
      <w:pPr>
        <w:ind w:left="990"/>
      </w:pPr>
      <w:r w:rsidRPr="00E63ED0">
        <w:t xml:space="preserve">As there was no other business to come before the Board, </w:t>
      </w:r>
      <w:r w:rsidR="00297033">
        <w:t>Chairperson</w:t>
      </w:r>
      <w:r w:rsidRPr="00E63ED0">
        <w:t xml:space="preserve"> Paine adjourned the </w:t>
      </w:r>
      <w:r w:rsidR="00F940A9">
        <w:t xml:space="preserve">  </w:t>
      </w:r>
      <w:r w:rsidRPr="00E63ED0">
        <w:t xml:space="preserve">meeting at </w:t>
      </w:r>
      <w:r w:rsidR="00FC5731">
        <w:t>9:0</w:t>
      </w:r>
      <w:r w:rsidR="003F2EE4">
        <w:t xml:space="preserve">1 </w:t>
      </w:r>
      <w:r w:rsidR="00ED0718">
        <w:t>AM.</w:t>
      </w:r>
    </w:p>
    <w:p w14:paraId="6780404B" w14:textId="1FDEB57A" w:rsidR="00914C7B" w:rsidRDefault="00914C7B" w:rsidP="00B50DE2">
      <w:pPr>
        <w:pStyle w:val="BodyText"/>
        <w:spacing w:line="259" w:lineRule="auto"/>
        <w:ind w:right="154" w:firstLine="720"/>
        <w:rPr>
          <w:sz w:val="24"/>
        </w:rPr>
      </w:pPr>
    </w:p>
    <w:p w14:paraId="3E2F5CEE" w14:textId="77777777" w:rsidR="00914C7B" w:rsidRDefault="00914C7B">
      <w:pPr>
        <w:pStyle w:val="BodyText"/>
        <w:rPr>
          <w:sz w:val="24"/>
        </w:rPr>
      </w:pPr>
    </w:p>
    <w:p w14:paraId="3A0CEE94" w14:textId="447F135F" w:rsidR="00914C7B" w:rsidRDefault="00914C7B">
      <w:pPr>
        <w:pStyle w:val="BodyText"/>
        <w:rPr>
          <w:sz w:val="24"/>
        </w:rPr>
      </w:pPr>
    </w:p>
    <w:p w14:paraId="5A16F0B0" w14:textId="77777777" w:rsidR="00A414A6" w:rsidRDefault="00A414A6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140E3"/>
    <w:rsid w:val="000453DC"/>
    <w:rsid w:val="000A1163"/>
    <w:rsid w:val="000A2667"/>
    <w:rsid w:val="000F4E08"/>
    <w:rsid w:val="001230CF"/>
    <w:rsid w:val="001749E4"/>
    <w:rsid w:val="001A7045"/>
    <w:rsid w:val="001C3B55"/>
    <w:rsid w:val="001C5703"/>
    <w:rsid w:val="001E0CD4"/>
    <w:rsid w:val="001E3EB1"/>
    <w:rsid w:val="001E657A"/>
    <w:rsid w:val="001F500C"/>
    <w:rsid w:val="00202D12"/>
    <w:rsid w:val="00203C9F"/>
    <w:rsid w:val="00210CBD"/>
    <w:rsid w:val="002424DC"/>
    <w:rsid w:val="0025608D"/>
    <w:rsid w:val="002654DA"/>
    <w:rsid w:val="00272ECC"/>
    <w:rsid w:val="00275E76"/>
    <w:rsid w:val="00276EA3"/>
    <w:rsid w:val="00285404"/>
    <w:rsid w:val="00297033"/>
    <w:rsid w:val="002A33FA"/>
    <w:rsid w:val="002C1566"/>
    <w:rsid w:val="002D799E"/>
    <w:rsid w:val="003366CA"/>
    <w:rsid w:val="00371B05"/>
    <w:rsid w:val="00390D85"/>
    <w:rsid w:val="003E6D86"/>
    <w:rsid w:val="003F0F5B"/>
    <w:rsid w:val="003F2EE4"/>
    <w:rsid w:val="00402827"/>
    <w:rsid w:val="00407C9D"/>
    <w:rsid w:val="004142FE"/>
    <w:rsid w:val="00415C66"/>
    <w:rsid w:val="0042734C"/>
    <w:rsid w:val="004541CF"/>
    <w:rsid w:val="0045653B"/>
    <w:rsid w:val="004826A2"/>
    <w:rsid w:val="00486322"/>
    <w:rsid w:val="004F2F2D"/>
    <w:rsid w:val="004F5328"/>
    <w:rsid w:val="00522498"/>
    <w:rsid w:val="005274B5"/>
    <w:rsid w:val="00536D96"/>
    <w:rsid w:val="005752DD"/>
    <w:rsid w:val="0059383C"/>
    <w:rsid w:val="005A1F3B"/>
    <w:rsid w:val="005A3CB6"/>
    <w:rsid w:val="005A7E1C"/>
    <w:rsid w:val="005B2DB6"/>
    <w:rsid w:val="005B43DE"/>
    <w:rsid w:val="005B509D"/>
    <w:rsid w:val="005E1266"/>
    <w:rsid w:val="005F124B"/>
    <w:rsid w:val="005F5C59"/>
    <w:rsid w:val="005F7B66"/>
    <w:rsid w:val="0062772C"/>
    <w:rsid w:val="0063182C"/>
    <w:rsid w:val="00655B0D"/>
    <w:rsid w:val="0065728E"/>
    <w:rsid w:val="00676088"/>
    <w:rsid w:val="00681D02"/>
    <w:rsid w:val="00690393"/>
    <w:rsid w:val="006B608B"/>
    <w:rsid w:val="006F146B"/>
    <w:rsid w:val="007147C3"/>
    <w:rsid w:val="00724A9E"/>
    <w:rsid w:val="00734DA4"/>
    <w:rsid w:val="00760002"/>
    <w:rsid w:val="00770DA9"/>
    <w:rsid w:val="007B03C7"/>
    <w:rsid w:val="007C2425"/>
    <w:rsid w:val="007E714B"/>
    <w:rsid w:val="007F0F12"/>
    <w:rsid w:val="008560E6"/>
    <w:rsid w:val="008A3A7E"/>
    <w:rsid w:val="008D7566"/>
    <w:rsid w:val="008F18FC"/>
    <w:rsid w:val="009026C3"/>
    <w:rsid w:val="00914C7B"/>
    <w:rsid w:val="0091527D"/>
    <w:rsid w:val="0093677F"/>
    <w:rsid w:val="00980547"/>
    <w:rsid w:val="00997794"/>
    <w:rsid w:val="009C4682"/>
    <w:rsid w:val="00A10E22"/>
    <w:rsid w:val="00A11B53"/>
    <w:rsid w:val="00A167BF"/>
    <w:rsid w:val="00A27CDE"/>
    <w:rsid w:val="00A414A6"/>
    <w:rsid w:val="00A56F9C"/>
    <w:rsid w:val="00A72C3B"/>
    <w:rsid w:val="00A76139"/>
    <w:rsid w:val="00A82AB5"/>
    <w:rsid w:val="00A92B36"/>
    <w:rsid w:val="00AB0107"/>
    <w:rsid w:val="00AB456C"/>
    <w:rsid w:val="00AD5B07"/>
    <w:rsid w:val="00AF643F"/>
    <w:rsid w:val="00B2693F"/>
    <w:rsid w:val="00B31684"/>
    <w:rsid w:val="00B331A5"/>
    <w:rsid w:val="00B50DE2"/>
    <w:rsid w:val="00B62B96"/>
    <w:rsid w:val="00B858D4"/>
    <w:rsid w:val="00B85B38"/>
    <w:rsid w:val="00BE2EA1"/>
    <w:rsid w:val="00BE532E"/>
    <w:rsid w:val="00BE60C7"/>
    <w:rsid w:val="00C3760A"/>
    <w:rsid w:val="00CA468D"/>
    <w:rsid w:val="00CB4698"/>
    <w:rsid w:val="00CD13CD"/>
    <w:rsid w:val="00CE4824"/>
    <w:rsid w:val="00D17E5F"/>
    <w:rsid w:val="00D30A8D"/>
    <w:rsid w:val="00DA6809"/>
    <w:rsid w:val="00DF4E3A"/>
    <w:rsid w:val="00E12808"/>
    <w:rsid w:val="00E12835"/>
    <w:rsid w:val="00E50A6E"/>
    <w:rsid w:val="00E61E59"/>
    <w:rsid w:val="00E8450C"/>
    <w:rsid w:val="00E92DA2"/>
    <w:rsid w:val="00ED0718"/>
    <w:rsid w:val="00ED36F2"/>
    <w:rsid w:val="00F01AE2"/>
    <w:rsid w:val="00F064E9"/>
    <w:rsid w:val="00F73C61"/>
    <w:rsid w:val="00F85EDD"/>
    <w:rsid w:val="00F940A9"/>
    <w:rsid w:val="00FA2379"/>
    <w:rsid w:val="00FB2838"/>
    <w:rsid w:val="00FC5731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4792-15CC-43E5-94EA-15D43405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61</cp:revision>
  <cp:lastPrinted>2019-04-29T18:01:00Z</cp:lastPrinted>
  <dcterms:created xsi:type="dcterms:W3CDTF">2019-02-20T21:53:00Z</dcterms:created>
  <dcterms:modified xsi:type="dcterms:W3CDTF">2020-02-19T19:24:00Z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